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9CF15" w14:textId="61CCA2BD" w:rsidR="002F1B64" w:rsidRPr="00D24232" w:rsidRDefault="002F1B64" w:rsidP="002F1B64">
      <w:pPr>
        <w:pStyle w:val="Header"/>
        <w:tabs>
          <w:tab w:val="right" w:pos="9639"/>
        </w:tabs>
        <w:rPr>
          <w:rFonts w:eastAsia="MS Mincho" w:cs="Arial"/>
          <w:bCs/>
          <w:i/>
          <w:noProof w:val="0"/>
          <w:sz w:val="32"/>
        </w:rPr>
      </w:pPr>
      <w:bookmarkStart w:id="0" w:name="OLE_LINK5"/>
      <w:bookmarkStart w:id="1" w:name="OLE_LINK6"/>
      <w:r w:rsidRPr="00D24232">
        <w:rPr>
          <w:rFonts w:cs="Arial"/>
          <w:bCs/>
          <w:noProof w:val="0"/>
          <w:sz w:val="24"/>
        </w:rPr>
        <w:t>3GPP T</w:t>
      </w:r>
      <w:bookmarkStart w:id="2" w:name="_Ref452454252"/>
      <w:bookmarkEnd w:id="2"/>
      <w:r w:rsidRPr="00D24232">
        <w:rPr>
          <w:rFonts w:cs="Arial"/>
          <w:bCs/>
          <w:noProof w:val="0"/>
          <w:sz w:val="24"/>
        </w:rPr>
        <w:t xml:space="preserve">SG-RAN </w:t>
      </w:r>
      <w:r w:rsidR="003927A8">
        <w:rPr>
          <w:rFonts w:cs="Arial"/>
          <w:bCs/>
          <w:noProof w:val="0"/>
          <w:sz w:val="24"/>
        </w:rPr>
        <w:t xml:space="preserve">Meeting </w:t>
      </w:r>
      <w:bookmarkStart w:id="3" w:name="_GoBack"/>
      <w:bookmarkEnd w:id="3"/>
      <w:r w:rsidR="007D3C3B" w:rsidRPr="00D24232">
        <w:rPr>
          <w:rFonts w:cs="Arial"/>
          <w:noProof w:val="0"/>
          <w:sz w:val="24"/>
        </w:rPr>
        <w:t>#</w:t>
      </w:r>
      <w:r w:rsidR="004F6588" w:rsidRPr="00D24232">
        <w:rPr>
          <w:rFonts w:cs="Arial"/>
          <w:noProof w:val="0"/>
          <w:sz w:val="24"/>
        </w:rPr>
        <w:t>8</w:t>
      </w:r>
      <w:r w:rsidR="00E95538" w:rsidRPr="00D24232">
        <w:rPr>
          <w:rFonts w:cs="Arial"/>
          <w:noProof w:val="0"/>
          <w:sz w:val="24"/>
        </w:rPr>
        <w:t>6</w:t>
      </w:r>
      <w:r w:rsidRPr="00D24232">
        <w:rPr>
          <w:rFonts w:cs="Arial"/>
          <w:bCs/>
          <w:noProof w:val="0"/>
          <w:sz w:val="24"/>
        </w:rPr>
        <w:tab/>
      </w:r>
      <w:r w:rsidRPr="00D24232">
        <w:rPr>
          <w:rFonts w:cs="Arial"/>
          <w:bCs/>
          <w:noProof w:val="0"/>
          <w:sz w:val="24"/>
          <w:lang w:eastAsia="ja-JP"/>
        </w:rPr>
        <w:t>R</w:t>
      </w:r>
      <w:r w:rsidR="009E6E0E" w:rsidRPr="00D24232">
        <w:rPr>
          <w:rFonts w:cs="Arial"/>
          <w:bCs/>
          <w:noProof w:val="0"/>
          <w:sz w:val="24"/>
          <w:lang w:eastAsia="ja-JP"/>
        </w:rPr>
        <w:t>P</w:t>
      </w:r>
      <w:r w:rsidRPr="00D24232">
        <w:rPr>
          <w:rFonts w:cs="Arial"/>
          <w:bCs/>
          <w:noProof w:val="0"/>
          <w:sz w:val="24"/>
          <w:lang w:eastAsia="ja-JP"/>
        </w:rPr>
        <w:t>-</w:t>
      </w:r>
      <w:r w:rsidR="00685516" w:rsidRPr="00D24232">
        <w:rPr>
          <w:rFonts w:cs="Arial"/>
          <w:bCs/>
          <w:noProof w:val="0"/>
          <w:sz w:val="24"/>
          <w:lang w:eastAsia="ja-JP"/>
        </w:rPr>
        <w:t>1</w:t>
      </w:r>
      <w:r w:rsidR="004136F7" w:rsidRPr="00D24232">
        <w:rPr>
          <w:rFonts w:cs="Arial"/>
          <w:bCs/>
          <w:noProof w:val="0"/>
          <w:sz w:val="24"/>
          <w:lang w:eastAsia="ja-JP"/>
        </w:rPr>
        <w:t>9</w:t>
      </w:r>
      <w:r w:rsidR="003A7CD8">
        <w:rPr>
          <w:rFonts w:cs="Arial"/>
          <w:bCs/>
          <w:noProof w:val="0"/>
          <w:sz w:val="24"/>
          <w:lang w:eastAsia="ja-JP"/>
        </w:rPr>
        <w:t>2677</w:t>
      </w:r>
    </w:p>
    <w:bookmarkEnd w:id="0"/>
    <w:bookmarkEnd w:id="1"/>
    <w:p w14:paraId="5133F429" w14:textId="54581EE0" w:rsidR="002F1B64" w:rsidRPr="00D24232" w:rsidRDefault="00E95538" w:rsidP="002F1B64">
      <w:pPr>
        <w:pStyle w:val="Header"/>
        <w:rPr>
          <w:rFonts w:cs="Arial"/>
          <w:noProof w:val="0"/>
          <w:sz w:val="24"/>
        </w:rPr>
      </w:pPr>
      <w:proofErr w:type="spellStart"/>
      <w:r w:rsidRPr="00D24232">
        <w:rPr>
          <w:rFonts w:cs="Arial"/>
          <w:noProof w:val="0"/>
          <w:sz w:val="24"/>
        </w:rPr>
        <w:t>Sitges</w:t>
      </w:r>
      <w:proofErr w:type="spellEnd"/>
      <w:r w:rsidRPr="00D24232">
        <w:rPr>
          <w:rFonts w:cs="Arial"/>
          <w:noProof w:val="0"/>
          <w:sz w:val="24"/>
        </w:rPr>
        <w:t>, Spain, December 9</w:t>
      </w:r>
      <w:r w:rsidR="00123204" w:rsidRPr="00D24232">
        <w:rPr>
          <w:rFonts w:cs="Arial"/>
          <w:noProof w:val="0"/>
          <w:sz w:val="24"/>
          <w:vertAlign w:val="superscript"/>
        </w:rPr>
        <w:t>th</w:t>
      </w:r>
      <w:r w:rsidR="00123204" w:rsidRPr="00D24232">
        <w:rPr>
          <w:rFonts w:cs="Arial"/>
          <w:noProof w:val="0"/>
          <w:sz w:val="24"/>
        </w:rPr>
        <w:t xml:space="preserve"> – </w:t>
      </w:r>
      <w:r w:rsidR="004F6588" w:rsidRPr="00D24232">
        <w:rPr>
          <w:rFonts w:cs="Arial"/>
          <w:noProof w:val="0"/>
          <w:sz w:val="24"/>
        </w:rPr>
        <w:t>1</w:t>
      </w:r>
      <w:r w:rsidRPr="00D24232">
        <w:rPr>
          <w:rFonts w:cs="Arial"/>
          <w:noProof w:val="0"/>
          <w:sz w:val="24"/>
        </w:rPr>
        <w:t>2</w:t>
      </w:r>
      <w:r w:rsidRPr="00D24232">
        <w:rPr>
          <w:rFonts w:cs="Arial"/>
          <w:noProof w:val="0"/>
          <w:sz w:val="24"/>
          <w:vertAlign w:val="superscript"/>
        </w:rPr>
        <w:t>th</w:t>
      </w:r>
      <w:r w:rsidR="002C1A02" w:rsidRPr="00D24232">
        <w:rPr>
          <w:rFonts w:cs="Arial"/>
          <w:noProof w:val="0"/>
          <w:sz w:val="24"/>
        </w:rPr>
        <w:t>, 201</w:t>
      </w:r>
      <w:r w:rsidR="004F6588" w:rsidRPr="00D24232">
        <w:rPr>
          <w:rFonts w:cs="Arial"/>
          <w:noProof w:val="0"/>
          <w:sz w:val="24"/>
        </w:rPr>
        <w:t>9</w:t>
      </w:r>
    </w:p>
    <w:p w14:paraId="3EABD3C0" w14:textId="77777777" w:rsidR="002C1A02" w:rsidRPr="00D24232" w:rsidRDefault="002C1A02" w:rsidP="002F1B64">
      <w:pPr>
        <w:pStyle w:val="Header"/>
        <w:rPr>
          <w:rFonts w:cs="Arial"/>
          <w:bCs/>
          <w:noProof w:val="0"/>
          <w:sz w:val="22"/>
          <w:szCs w:val="22"/>
          <w:lang w:eastAsia="ja-JP"/>
        </w:rPr>
      </w:pPr>
    </w:p>
    <w:p w14:paraId="512AB278" w14:textId="11B64759" w:rsidR="002F1B64" w:rsidRPr="00D24232" w:rsidRDefault="002F1B64" w:rsidP="00D033D5">
      <w:pPr>
        <w:rPr>
          <w:rFonts w:cs="Arial"/>
          <w:b/>
          <w:sz w:val="24"/>
          <w:szCs w:val="24"/>
          <w:lang w:eastAsia="ja-JP"/>
        </w:rPr>
      </w:pPr>
      <w:r w:rsidRPr="00D24232">
        <w:rPr>
          <w:rFonts w:cs="Arial"/>
          <w:b/>
          <w:sz w:val="24"/>
          <w:szCs w:val="24"/>
        </w:rPr>
        <w:t>Agenda item:</w:t>
      </w:r>
      <w:r w:rsidR="006942F0" w:rsidRPr="00D24232">
        <w:rPr>
          <w:rFonts w:cs="Arial"/>
          <w:b/>
          <w:sz w:val="24"/>
          <w:szCs w:val="24"/>
        </w:rPr>
        <w:tab/>
      </w:r>
      <w:r w:rsidR="006942F0" w:rsidRPr="00D24232">
        <w:rPr>
          <w:rFonts w:cs="Arial"/>
          <w:b/>
          <w:sz w:val="24"/>
          <w:szCs w:val="24"/>
        </w:rPr>
        <w:tab/>
      </w:r>
      <w:r w:rsidR="00ED293D" w:rsidRPr="00D24232">
        <w:rPr>
          <w:rFonts w:cs="Arial"/>
          <w:b/>
          <w:sz w:val="24"/>
          <w:szCs w:val="24"/>
        </w:rPr>
        <w:t>9.1.1</w:t>
      </w:r>
    </w:p>
    <w:p w14:paraId="6E0D7CCF" w14:textId="7F1270D8" w:rsidR="002F1B64" w:rsidRPr="00D24232" w:rsidRDefault="002F1B64" w:rsidP="002F1B64">
      <w:pPr>
        <w:tabs>
          <w:tab w:val="left" w:pos="1985"/>
        </w:tabs>
        <w:ind w:left="1985" w:hanging="1985"/>
        <w:rPr>
          <w:rFonts w:cs="Arial"/>
          <w:b/>
          <w:bCs/>
          <w:sz w:val="24"/>
          <w:szCs w:val="24"/>
        </w:rPr>
      </w:pPr>
      <w:r w:rsidRPr="00D24232">
        <w:rPr>
          <w:rFonts w:cs="Arial"/>
          <w:b/>
          <w:bCs/>
          <w:sz w:val="24"/>
          <w:szCs w:val="24"/>
        </w:rPr>
        <w:t>Source:</w:t>
      </w:r>
      <w:r w:rsidRPr="00D24232">
        <w:rPr>
          <w:rFonts w:cs="Arial"/>
          <w:b/>
          <w:bCs/>
          <w:sz w:val="24"/>
          <w:szCs w:val="24"/>
        </w:rPr>
        <w:tab/>
      </w:r>
      <w:r w:rsidR="00123204" w:rsidRPr="00D24232">
        <w:rPr>
          <w:rFonts w:cs="Arial"/>
          <w:b/>
          <w:bCs/>
          <w:sz w:val="24"/>
          <w:szCs w:val="24"/>
        </w:rPr>
        <w:t>Ericsson</w:t>
      </w:r>
      <w:r w:rsidRPr="00D24232">
        <w:rPr>
          <w:rFonts w:cs="Arial"/>
          <w:b/>
          <w:bCs/>
          <w:sz w:val="24"/>
          <w:szCs w:val="24"/>
        </w:rPr>
        <w:t xml:space="preserve"> </w:t>
      </w:r>
      <w:r w:rsidR="00EF6A6F" w:rsidRPr="00D24232">
        <w:rPr>
          <w:rFonts w:cs="Arial"/>
          <w:b/>
          <w:bCs/>
          <w:sz w:val="24"/>
          <w:szCs w:val="24"/>
        </w:rPr>
        <w:t>(moderator)</w:t>
      </w:r>
    </w:p>
    <w:p w14:paraId="1679FB86" w14:textId="445EC2FE" w:rsidR="002F1B64" w:rsidRPr="00D24232" w:rsidRDefault="002F1B64" w:rsidP="002F1B64">
      <w:pPr>
        <w:ind w:left="1985" w:hanging="1985"/>
        <w:rPr>
          <w:rFonts w:eastAsia="MS Mincho" w:cs="Arial"/>
          <w:b/>
          <w:bCs/>
          <w:sz w:val="24"/>
          <w:szCs w:val="24"/>
          <w:lang w:eastAsia="ja-JP"/>
        </w:rPr>
      </w:pPr>
      <w:r w:rsidRPr="00D24232">
        <w:rPr>
          <w:rFonts w:cs="Arial"/>
          <w:b/>
          <w:bCs/>
          <w:sz w:val="24"/>
          <w:szCs w:val="24"/>
        </w:rPr>
        <w:t>Title:</w:t>
      </w:r>
      <w:r w:rsidRPr="00D24232">
        <w:rPr>
          <w:rFonts w:cs="Arial"/>
          <w:b/>
          <w:bCs/>
          <w:sz w:val="24"/>
          <w:szCs w:val="24"/>
        </w:rPr>
        <w:tab/>
      </w:r>
      <w:r w:rsidR="00123204" w:rsidRPr="00D24232">
        <w:rPr>
          <w:rFonts w:cs="Arial"/>
          <w:b/>
          <w:bCs/>
          <w:sz w:val="24"/>
          <w:szCs w:val="24"/>
        </w:rPr>
        <w:t>Summary of Rel-1</w:t>
      </w:r>
      <w:r w:rsidR="004F6588" w:rsidRPr="00D24232">
        <w:rPr>
          <w:rFonts w:cs="Arial"/>
          <w:b/>
          <w:bCs/>
          <w:sz w:val="24"/>
          <w:szCs w:val="24"/>
        </w:rPr>
        <w:t>7</w:t>
      </w:r>
      <w:r w:rsidR="00123204" w:rsidRPr="00D24232">
        <w:rPr>
          <w:rFonts w:cs="Arial"/>
          <w:b/>
          <w:bCs/>
          <w:sz w:val="24"/>
          <w:szCs w:val="24"/>
        </w:rPr>
        <w:t xml:space="preserve"> email discussion</w:t>
      </w:r>
      <w:r w:rsidR="004F6588" w:rsidRPr="00D24232">
        <w:rPr>
          <w:rFonts w:cs="Arial"/>
          <w:b/>
          <w:bCs/>
          <w:sz w:val="24"/>
          <w:szCs w:val="24"/>
        </w:rPr>
        <w:t xml:space="preserve"> on</w:t>
      </w:r>
      <w:r w:rsidR="00123204" w:rsidRPr="00D24232">
        <w:rPr>
          <w:rFonts w:cs="Arial"/>
          <w:b/>
          <w:bCs/>
          <w:sz w:val="24"/>
          <w:szCs w:val="24"/>
        </w:rPr>
        <w:t xml:space="preserve"> </w:t>
      </w:r>
      <w:r w:rsidR="004F6588" w:rsidRPr="00D24232">
        <w:rPr>
          <w:rFonts w:cs="Arial"/>
          <w:b/>
          <w:bCs/>
          <w:sz w:val="24"/>
          <w:szCs w:val="24"/>
        </w:rPr>
        <w:t>NR</w:t>
      </w:r>
      <w:r w:rsidR="00E95538" w:rsidRPr="00D24232">
        <w:rPr>
          <w:rFonts w:cs="Arial"/>
          <w:b/>
          <w:bCs/>
          <w:sz w:val="24"/>
          <w:szCs w:val="24"/>
        </w:rPr>
        <w:t xml:space="preserve"> </w:t>
      </w:r>
      <w:r w:rsidR="0091297E" w:rsidRPr="00D24232">
        <w:rPr>
          <w:rFonts w:cs="Arial"/>
          <w:b/>
          <w:bCs/>
          <w:sz w:val="24"/>
          <w:szCs w:val="24"/>
        </w:rPr>
        <w:t>dynamic spectrum sharing</w:t>
      </w:r>
      <w:r w:rsidR="002C1A02" w:rsidRPr="00D24232">
        <w:rPr>
          <w:rFonts w:eastAsia="MS Mincho" w:cs="Arial"/>
          <w:b/>
          <w:bCs/>
          <w:sz w:val="24"/>
          <w:szCs w:val="24"/>
          <w:lang w:eastAsia="ja-JP"/>
        </w:rPr>
        <w:t xml:space="preserve"> </w:t>
      </w:r>
    </w:p>
    <w:p w14:paraId="60B313ED" w14:textId="77777777" w:rsidR="002F1B64" w:rsidRPr="00D24232" w:rsidRDefault="002F1B64" w:rsidP="002F1B64">
      <w:pPr>
        <w:rPr>
          <w:rFonts w:cs="Arial"/>
          <w:b/>
          <w:bCs/>
          <w:sz w:val="24"/>
          <w:szCs w:val="24"/>
        </w:rPr>
      </w:pPr>
      <w:r w:rsidRPr="00D24232">
        <w:rPr>
          <w:rFonts w:cs="Arial"/>
          <w:b/>
          <w:bCs/>
          <w:sz w:val="24"/>
          <w:szCs w:val="24"/>
        </w:rPr>
        <w:t>Document for:</w:t>
      </w:r>
      <w:r w:rsidRPr="00D24232">
        <w:rPr>
          <w:rFonts w:cs="Arial"/>
          <w:b/>
          <w:bCs/>
          <w:sz w:val="24"/>
          <w:szCs w:val="24"/>
        </w:rPr>
        <w:tab/>
      </w:r>
      <w:r w:rsidRPr="00D24232">
        <w:rPr>
          <w:rFonts w:cs="Arial"/>
          <w:b/>
          <w:bCs/>
          <w:sz w:val="24"/>
          <w:szCs w:val="24"/>
        </w:rPr>
        <w:tab/>
        <w:t>Discussion and Decision</w:t>
      </w:r>
    </w:p>
    <w:p w14:paraId="5110598B" w14:textId="77777777" w:rsidR="0034111C" w:rsidRPr="00D24232" w:rsidRDefault="0034111C">
      <w:pPr>
        <w:pStyle w:val="Heading1"/>
        <w:rPr>
          <w:lang w:val="en-US"/>
        </w:rPr>
      </w:pPr>
      <w:r w:rsidRPr="00D24232">
        <w:rPr>
          <w:lang w:val="en-US"/>
        </w:rPr>
        <w:t>1</w:t>
      </w:r>
      <w:r w:rsidRPr="00D24232">
        <w:rPr>
          <w:lang w:val="en-US"/>
        </w:rPr>
        <w:tab/>
      </w:r>
      <w:r w:rsidR="00EE7FA7" w:rsidRPr="00D24232">
        <w:rPr>
          <w:lang w:val="en-US"/>
        </w:rPr>
        <w:t>Introduction</w:t>
      </w:r>
    </w:p>
    <w:p w14:paraId="37FFCB8F" w14:textId="0A349913" w:rsidR="00492F5F" w:rsidRPr="00D24232" w:rsidRDefault="00492F5F" w:rsidP="00EB3301">
      <w:r w:rsidRPr="00D24232">
        <w:t xml:space="preserve">This summary of the email discussion on </w:t>
      </w:r>
      <w:r w:rsidR="0091297E" w:rsidRPr="00D24232">
        <w:t>NR dynamic spectrum sharing</w:t>
      </w:r>
      <w:r w:rsidR="00E9266A" w:rsidRPr="00D24232">
        <w:t xml:space="preserve"> (DSS)</w:t>
      </w:r>
      <w:r w:rsidR="00E95538" w:rsidRPr="00D24232">
        <w:t>.</w:t>
      </w:r>
    </w:p>
    <w:p w14:paraId="13339D3F" w14:textId="4694AEE9" w:rsidR="004B23AD" w:rsidRPr="00D24232" w:rsidRDefault="008D4B8A" w:rsidP="009A3F1F">
      <w:pPr>
        <w:pStyle w:val="Heading1"/>
        <w:rPr>
          <w:lang w:val="en-US"/>
        </w:rPr>
      </w:pPr>
      <w:r w:rsidRPr="00D24232">
        <w:rPr>
          <w:color w:val="000000"/>
          <w:lang w:val="en-US"/>
        </w:rPr>
        <w:t>2</w:t>
      </w:r>
      <w:r w:rsidR="00101975" w:rsidRPr="00D24232">
        <w:rPr>
          <w:rFonts w:eastAsia="MS Mincho"/>
          <w:color w:val="000000"/>
          <w:lang w:val="en-US" w:eastAsia="ja-JP"/>
        </w:rPr>
        <w:tab/>
      </w:r>
      <w:r w:rsidR="00101975" w:rsidRPr="00D24232">
        <w:rPr>
          <w:rFonts w:eastAsia="MS Mincho"/>
          <w:color w:val="000000"/>
          <w:lang w:val="en-US" w:eastAsia="ja-JP"/>
        </w:rPr>
        <w:tab/>
      </w:r>
      <w:r w:rsidR="00DC129F" w:rsidRPr="00D24232">
        <w:rPr>
          <w:lang w:val="en-US"/>
        </w:rPr>
        <w:t>Discussion</w:t>
      </w:r>
    </w:p>
    <w:p w14:paraId="2A6D9B63" w14:textId="288929B6" w:rsidR="00A60340" w:rsidRPr="00D24232" w:rsidRDefault="009059A5" w:rsidP="00BA642C">
      <w:r w:rsidRPr="00D24232">
        <w:t>The</w:t>
      </w:r>
      <w:r w:rsidR="00A60340" w:rsidRPr="00D24232">
        <w:t xml:space="preserve"> RAN#84 contributions </w:t>
      </w:r>
      <w:r w:rsidR="00E95538" w:rsidRPr="00D24232">
        <w:t xml:space="preserve">containing </w:t>
      </w:r>
      <w:r w:rsidR="00E30203" w:rsidRPr="00D24232">
        <w:t>DSS enhancement</w:t>
      </w:r>
      <w:r w:rsidR="00E95538" w:rsidRPr="00D24232">
        <w:t xml:space="preserve"> proposals are listed at </w:t>
      </w:r>
      <w:r w:rsidR="005C3A03" w:rsidRPr="00D24232">
        <w:t xml:space="preserve">the end of </w:t>
      </w:r>
      <w:r w:rsidR="00E95538" w:rsidRPr="00D24232">
        <w:t xml:space="preserve">this </w:t>
      </w:r>
      <w:r w:rsidR="005C3A03" w:rsidRPr="00D24232">
        <w:t xml:space="preserve">document </w:t>
      </w:r>
      <w:proofErr w:type="gramStart"/>
      <w:r w:rsidR="005C3A03" w:rsidRPr="00D24232">
        <w:t>(</w:t>
      </w:r>
      <w:r w:rsidRPr="00D24232">
        <w:t xml:space="preserve"> [</w:t>
      </w:r>
      <w:proofErr w:type="gramEnd"/>
      <w:r w:rsidRPr="00D24232">
        <w:t xml:space="preserve">1] </w:t>
      </w:r>
      <w:r w:rsidR="00BA642C" w:rsidRPr="00D24232">
        <w:t>–</w:t>
      </w:r>
      <w:r w:rsidR="005C3A03" w:rsidRPr="00D24232">
        <w:t xml:space="preserve"> </w:t>
      </w:r>
      <w:r w:rsidR="00BF4FB3" w:rsidRPr="00D24232">
        <w:t>[</w:t>
      </w:r>
      <w:r w:rsidR="00850E81" w:rsidRPr="00D24232">
        <w:t>3</w:t>
      </w:r>
      <w:r w:rsidR="00BF4FB3" w:rsidRPr="00D24232">
        <w:t>]</w:t>
      </w:r>
      <w:r w:rsidR="005C3A03" w:rsidRPr="00D24232">
        <w:t>)</w:t>
      </w:r>
      <w:r w:rsidR="00BA642C" w:rsidRPr="00D24232">
        <w:t>.</w:t>
      </w:r>
      <w:r w:rsidR="00A60340" w:rsidRPr="00D24232">
        <w:t xml:space="preserve"> </w:t>
      </w:r>
    </w:p>
    <w:p w14:paraId="414763BA" w14:textId="6686B491" w:rsidR="002A74B4" w:rsidRPr="00D24232" w:rsidRDefault="009059A5" w:rsidP="00EB3301">
      <w:pPr>
        <w:rPr>
          <w:rFonts w:cs="Times New Roman"/>
        </w:rPr>
      </w:pPr>
      <w:r w:rsidRPr="00D24232">
        <w:rPr>
          <w:rFonts w:cs="Times New Roman"/>
        </w:rPr>
        <w:t>Deadline</w:t>
      </w:r>
      <w:r w:rsidR="00EC6C4F" w:rsidRPr="00D24232">
        <w:rPr>
          <w:rFonts w:cs="Times New Roman"/>
        </w:rPr>
        <w:t xml:space="preserve"> for the</w:t>
      </w:r>
      <w:r w:rsidRPr="00D24232">
        <w:rPr>
          <w:rFonts w:cs="Times New Roman"/>
        </w:rPr>
        <w:t xml:space="preserve"> company input on </w:t>
      </w:r>
      <w:r w:rsidR="00E95538" w:rsidRPr="00D24232">
        <w:rPr>
          <w:rFonts w:cs="Times New Roman"/>
          <w:b/>
        </w:rPr>
        <w:t>2</w:t>
      </w:r>
      <w:r w:rsidR="00B87B6C" w:rsidRPr="00D24232">
        <w:rPr>
          <w:rFonts w:cs="Times New Roman"/>
          <w:b/>
        </w:rPr>
        <w:t>2</w:t>
      </w:r>
      <w:r w:rsidRPr="00D24232">
        <w:rPr>
          <w:rFonts w:cs="Times New Roman"/>
          <w:b/>
        </w:rPr>
        <w:t xml:space="preserve"> of </w:t>
      </w:r>
      <w:r w:rsidR="00E95538" w:rsidRPr="00D24232">
        <w:rPr>
          <w:rFonts w:cs="Times New Roman"/>
          <w:b/>
        </w:rPr>
        <w:t>November</w:t>
      </w:r>
      <w:r w:rsidRPr="00D24232">
        <w:rPr>
          <w:rFonts w:cs="Times New Roman"/>
          <w:b/>
        </w:rPr>
        <w:t xml:space="preserve"> 2019</w:t>
      </w:r>
      <w:r w:rsidRPr="00D24232">
        <w:rPr>
          <w:rFonts w:cs="Times New Roman"/>
        </w:rPr>
        <w:t xml:space="preserve"> allowing </w:t>
      </w:r>
      <w:r w:rsidR="004136F7" w:rsidRPr="00D24232">
        <w:rPr>
          <w:rFonts w:cs="Times New Roman"/>
        </w:rPr>
        <w:t xml:space="preserve">time to define </w:t>
      </w:r>
      <w:r w:rsidR="005C3A03" w:rsidRPr="00D24232">
        <w:rPr>
          <w:rFonts w:cs="Times New Roman"/>
        </w:rPr>
        <w:t xml:space="preserve">to </w:t>
      </w:r>
      <w:r w:rsidRPr="00D24232">
        <w:rPr>
          <w:rFonts w:cs="Times New Roman"/>
        </w:rPr>
        <w:t>discuss conclusions before RAN#8</w:t>
      </w:r>
      <w:r w:rsidR="00E95538" w:rsidRPr="00D24232">
        <w:rPr>
          <w:rFonts w:cs="Times New Roman"/>
        </w:rPr>
        <w:t>6</w:t>
      </w:r>
      <w:r w:rsidRPr="00D24232">
        <w:rPr>
          <w:rFonts w:cs="Times New Roman"/>
        </w:rPr>
        <w:t>.</w:t>
      </w:r>
      <w:r w:rsidR="00956F7C" w:rsidRPr="00D24232">
        <w:rPr>
          <w:rFonts w:cs="Times New Roman"/>
        </w:rPr>
        <w:t xml:space="preserve"> </w:t>
      </w:r>
    </w:p>
    <w:p w14:paraId="0BF5B00E" w14:textId="5B2CE71E" w:rsidR="002A74B4" w:rsidRPr="00D24232" w:rsidRDefault="002A74B4" w:rsidP="002A74B4">
      <w:pPr>
        <w:pStyle w:val="Heading4"/>
        <w:rPr>
          <w:lang w:val="en-US"/>
        </w:rPr>
      </w:pPr>
      <w:proofErr w:type="gramStart"/>
      <w:r w:rsidRPr="00D24232">
        <w:rPr>
          <w:lang w:val="en-US"/>
        </w:rPr>
        <w:t xml:space="preserve">2.1 </w:t>
      </w:r>
      <w:r w:rsidR="00506A3B" w:rsidRPr="00D24232">
        <w:rPr>
          <w:lang w:val="en-US"/>
        </w:rPr>
        <w:t xml:space="preserve"> </w:t>
      </w:r>
      <w:r w:rsidRPr="00D24232">
        <w:rPr>
          <w:lang w:val="en-US"/>
        </w:rPr>
        <w:t>Use</w:t>
      </w:r>
      <w:proofErr w:type="gramEnd"/>
      <w:r w:rsidRPr="00D24232">
        <w:rPr>
          <w:lang w:val="en-US"/>
        </w:rPr>
        <w:t xml:space="preserve"> cases and scenarios </w:t>
      </w:r>
    </w:p>
    <w:p w14:paraId="4B075F9A" w14:textId="36751F95" w:rsidR="002A74B4" w:rsidRPr="00D24232" w:rsidRDefault="00EF6A6F" w:rsidP="002A74B4">
      <w:pPr>
        <w:rPr>
          <w:rFonts w:cs="Times New Roman"/>
        </w:rPr>
      </w:pPr>
      <w:r w:rsidRPr="00D24232">
        <w:rPr>
          <w:rFonts w:cs="Times New Roman"/>
        </w:rPr>
        <w:t>In this subsection</w:t>
      </w:r>
      <w:r w:rsidR="002A74B4" w:rsidRPr="00D24232">
        <w:rPr>
          <w:rFonts w:cs="Times New Roman"/>
        </w:rPr>
        <w:t xml:space="preserve"> the question is what are the use cases and operation scenarios</w:t>
      </w:r>
      <w:r w:rsidR="00E15DAC" w:rsidRPr="00D24232">
        <w:rPr>
          <w:rFonts w:cs="Times New Roman"/>
        </w:rPr>
        <w:t xml:space="preserve"> where </w:t>
      </w:r>
      <w:r w:rsidR="00EB3301" w:rsidRPr="00D24232">
        <w:rPr>
          <w:rFonts w:cs="Times New Roman"/>
        </w:rPr>
        <w:t xml:space="preserve">dynamic spectrum </w:t>
      </w:r>
      <w:proofErr w:type="gramStart"/>
      <w:r w:rsidR="00EB3301" w:rsidRPr="00D24232">
        <w:rPr>
          <w:rFonts w:cs="Times New Roman"/>
        </w:rPr>
        <w:t>sharing</w:t>
      </w:r>
      <w:r w:rsidR="00820397" w:rsidRPr="00D24232">
        <w:rPr>
          <w:rFonts w:cs="Times New Roman"/>
        </w:rPr>
        <w:t>(</w:t>
      </w:r>
      <w:proofErr w:type="gramEnd"/>
      <w:r w:rsidR="00E9266A" w:rsidRPr="00D24232">
        <w:rPr>
          <w:rFonts w:cs="Times New Roman"/>
        </w:rPr>
        <w:t>DSS</w:t>
      </w:r>
      <w:r w:rsidR="00820397" w:rsidRPr="00D24232">
        <w:rPr>
          <w:rFonts w:cs="Times New Roman"/>
        </w:rPr>
        <w:t>)</w:t>
      </w:r>
      <w:r w:rsidR="00EB3301" w:rsidRPr="00D24232">
        <w:rPr>
          <w:rFonts w:cs="Times New Roman"/>
        </w:rPr>
        <w:t xml:space="preserve"> enhancements </w:t>
      </w:r>
      <w:r w:rsidR="00E15DAC" w:rsidRPr="00D24232">
        <w:rPr>
          <w:rFonts w:cs="Times New Roman"/>
        </w:rPr>
        <w:t>are needed.</w:t>
      </w:r>
    </w:p>
    <w:tbl>
      <w:tblPr>
        <w:tblStyle w:val="TableGrid"/>
        <w:tblW w:w="0" w:type="auto"/>
        <w:tblLook w:val="04A0" w:firstRow="1" w:lastRow="0" w:firstColumn="1" w:lastColumn="0" w:noHBand="0" w:noVBand="1"/>
      </w:tblPr>
      <w:tblGrid>
        <w:gridCol w:w="4814"/>
        <w:gridCol w:w="4815"/>
      </w:tblGrid>
      <w:tr w:rsidR="00956F7C" w:rsidRPr="00D24232" w14:paraId="098701F5" w14:textId="77777777" w:rsidTr="00654F1B">
        <w:tc>
          <w:tcPr>
            <w:tcW w:w="4814" w:type="dxa"/>
            <w:shd w:val="clear" w:color="auto" w:fill="C5E0B3" w:themeFill="accent6" w:themeFillTint="66"/>
          </w:tcPr>
          <w:p w14:paraId="4632D1E4" w14:textId="77777777" w:rsidR="00956F7C" w:rsidRPr="00D24232" w:rsidRDefault="00956F7C" w:rsidP="00654F1B">
            <w:pPr>
              <w:rPr>
                <w:rFonts w:cs="Times New Roman"/>
              </w:rPr>
            </w:pPr>
            <w:r w:rsidRPr="00D24232">
              <w:rPr>
                <w:rFonts w:cs="Times New Roman"/>
              </w:rPr>
              <w:t>Company</w:t>
            </w:r>
          </w:p>
        </w:tc>
        <w:tc>
          <w:tcPr>
            <w:tcW w:w="4815" w:type="dxa"/>
            <w:shd w:val="clear" w:color="auto" w:fill="C5E0B3" w:themeFill="accent6" w:themeFillTint="66"/>
          </w:tcPr>
          <w:p w14:paraId="26AB0261" w14:textId="77777777" w:rsidR="00956F7C" w:rsidRPr="00D24232" w:rsidRDefault="00956F7C" w:rsidP="00654F1B">
            <w:pPr>
              <w:rPr>
                <w:rFonts w:cs="Times New Roman"/>
              </w:rPr>
            </w:pPr>
            <w:r w:rsidRPr="00D24232">
              <w:rPr>
                <w:rFonts w:cs="Times New Roman"/>
              </w:rPr>
              <w:t>Input on use cases and scenarios</w:t>
            </w:r>
          </w:p>
        </w:tc>
      </w:tr>
      <w:tr w:rsidR="00956F7C" w:rsidRPr="00D24232" w14:paraId="521B0397" w14:textId="77777777" w:rsidTr="00654F1B">
        <w:tc>
          <w:tcPr>
            <w:tcW w:w="4814" w:type="dxa"/>
          </w:tcPr>
          <w:p w14:paraId="1B62C8C2" w14:textId="1748A666" w:rsidR="00956F7C" w:rsidRPr="00D24232" w:rsidRDefault="007A1FF1" w:rsidP="00654F1B">
            <w:pPr>
              <w:rPr>
                <w:rFonts w:cs="Times New Roman"/>
              </w:rPr>
            </w:pPr>
            <w:r w:rsidRPr="00D24232">
              <w:rPr>
                <w:rFonts w:cs="Times New Roman"/>
              </w:rPr>
              <w:t>Ericsson</w:t>
            </w:r>
          </w:p>
        </w:tc>
        <w:tc>
          <w:tcPr>
            <w:tcW w:w="4815" w:type="dxa"/>
          </w:tcPr>
          <w:p w14:paraId="37BC6928" w14:textId="5B9EF5DB" w:rsidR="00956F7C" w:rsidRPr="00D24232" w:rsidRDefault="00855968" w:rsidP="00654F1B">
            <w:pPr>
              <w:rPr>
                <w:rFonts w:cs="Times New Roman"/>
              </w:rPr>
            </w:pPr>
            <w:r w:rsidRPr="00D24232">
              <w:rPr>
                <w:rFonts w:cs="Times New Roman"/>
              </w:rPr>
              <w:t>We see no specific use case or operation scenario requiring DSS enhancements, but since it is predicted (</w:t>
            </w:r>
            <w:hyperlink r:id="rId11" w:history="1">
              <w:r w:rsidRPr="00D24232">
                <w:rPr>
                  <w:rStyle w:val="Hyperlink"/>
                  <w:rFonts w:cs="Times New Roman"/>
                </w:rPr>
                <w:t>link</w:t>
              </w:r>
            </w:hyperlink>
            <w:r w:rsidRPr="00D24232">
              <w:rPr>
                <w:rFonts w:cs="Times New Roman"/>
              </w:rPr>
              <w:t>) that the NR device penetration will rapidly ramp up, sufficient scheduling capacity for NR UEs on DSS carriers need to be ensured</w:t>
            </w:r>
          </w:p>
        </w:tc>
      </w:tr>
      <w:tr w:rsidR="00956F7C" w:rsidRPr="00D24232" w14:paraId="61B16749" w14:textId="77777777" w:rsidTr="00654F1B">
        <w:tc>
          <w:tcPr>
            <w:tcW w:w="4814" w:type="dxa"/>
          </w:tcPr>
          <w:p w14:paraId="71658C72" w14:textId="71E913D1" w:rsidR="00956F7C" w:rsidRPr="00D24232" w:rsidRDefault="00B93A65" w:rsidP="00654F1B">
            <w:pPr>
              <w:rPr>
                <w:rFonts w:cs="Times New Roman"/>
              </w:rPr>
            </w:pPr>
            <w:r w:rsidRPr="00D24232">
              <w:rPr>
                <w:rFonts w:cs="Times New Roman"/>
              </w:rPr>
              <w:t xml:space="preserve">Huawei, </w:t>
            </w:r>
            <w:proofErr w:type="spellStart"/>
            <w:r w:rsidRPr="00D24232">
              <w:rPr>
                <w:rFonts w:cs="Times New Roman"/>
              </w:rPr>
              <w:t>HiSilicon</w:t>
            </w:r>
            <w:proofErr w:type="spellEnd"/>
          </w:p>
        </w:tc>
        <w:tc>
          <w:tcPr>
            <w:tcW w:w="4815" w:type="dxa"/>
          </w:tcPr>
          <w:p w14:paraId="5FC9F463" w14:textId="2BD1866F" w:rsidR="00956F7C" w:rsidRPr="00D24232" w:rsidRDefault="00B93A65" w:rsidP="00B93A65">
            <w:pPr>
              <w:rPr>
                <w:rFonts w:cs="Times New Roman"/>
              </w:rPr>
            </w:pPr>
            <w:r w:rsidRPr="00D24232">
              <w:rPr>
                <w:rFonts w:cs="Times New Roman"/>
              </w:rPr>
              <w:t>Rel-15 and Rel-16 provide very good support for DSS. While Rel-16 enhances DSS by enhancing rate-matching (mapping) of NR signals and channels, it may be difficult to significantly further enhance DSS capacity based on the same principles as we are reaching the limit of what can be rate-matched. We think that meaningful enhancements for DSS could be achieved in the context of carrier aggregation of multiple NR cells.</w:t>
            </w:r>
          </w:p>
        </w:tc>
      </w:tr>
      <w:tr w:rsidR="00956F7C" w:rsidRPr="00D24232" w14:paraId="5C68436B" w14:textId="77777777" w:rsidTr="00654F1B">
        <w:tc>
          <w:tcPr>
            <w:tcW w:w="4814" w:type="dxa"/>
          </w:tcPr>
          <w:p w14:paraId="6DD435E1" w14:textId="003E55F2" w:rsidR="00956F7C" w:rsidRPr="00D24232" w:rsidRDefault="00843D9C" w:rsidP="00654F1B">
            <w:pPr>
              <w:rPr>
                <w:rFonts w:cs="Times New Roman"/>
              </w:rPr>
            </w:pPr>
            <w:r w:rsidRPr="00D24232">
              <w:rPr>
                <w:rFonts w:cs="Times New Roman"/>
              </w:rPr>
              <w:t>Telstra</w:t>
            </w:r>
          </w:p>
        </w:tc>
        <w:tc>
          <w:tcPr>
            <w:tcW w:w="4815" w:type="dxa"/>
          </w:tcPr>
          <w:p w14:paraId="0123FB31" w14:textId="13D80B8D" w:rsidR="00956F7C" w:rsidRPr="00D24232" w:rsidRDefault="00843D9C" w:rsidP="00843D9C">
            <w:pPr>
              <w:rPr>
                <w:rFonts w:cs="Times New Roman"/>
              </w:rPr>
            </w:pPr>
            <w:r w:rsidRPr="00D24232">
              <w:rPr>
                <w:rFonts w:cs="Times New Roman"/>
              </w:rPr>
              <w:t xml:space="preserve">We see DSS existing in sub-3GHz FDD bands for many years into the future so while Rel-15/16 brings a good solution, it comes at the cost of network capacity. </w:t>
            </w:r>
            <w:r w:rsidR="005B6C05" w:rsidRPr="00D24232">
              <w:rPr>
                <w:rFonts w:cs="Times New Roman"/>
              </w:rPr>
              <w:t xml:space="preserve">The CA enhancements proposed by Huawei may help recover some of this lost capacity so we </w:t>
            </w:r>
            <w:r w:rsidRPr="00D24232">
              <w:rPr>
                <w:rFonts w:cs="Times New Roman"/>
              </w:rPr>
              <w:t xml:space="preserve">would like to see a study </w:t>
            </w:r>
            <w:r w:rsidR="005B6C05" w:rsidRPr="00D24232">
              <w:rPr>
                <w:rFonts w:cs="Times New Roman"/>
              </w:rPr>
              <w:t>undertaken.</w:t>
            </w:r>
          </w:p>
        </w:tc>
      </w:tr>
      <w:tr w:rsidR="00956F7C" w:rsidRPr="00D24232" w14:paraId="0258DBF1" w14:textId="77777777" w:rsidTr="00654F1B">
        <w:tc>
          <w:tcPr>
            <w:tcW w:w="4814" w:type="dxa"/>
          </w:tcPr>
          <w:p w14:paraId="26EF37B1" w14:textId="548FC5A2" w:rsidR="00956F7C" w:rsidRPr="00D24232" w:rsidRDefault="00E30203" w:rsidP="00654F1B">
            <w:pPr>
              <w:rPr>
                <w:rFonts w:cs="Times New Roman"/>
              </w:rPr>
            </w:pPr>
            <w:r w:rsidRPr="00D24232">
              <w:rPr>
                <w:rFonts w:cs="Times New Roman"/>
              </w:rPr>
              <w:t>AT&amp;T</w:t>
            </w:r>
          </w:p>
        </w:tc>
        <w:tc>
          <w:tcPr>
            <w:tcW w:w="4815" w:type="dxa"/>
          </w:tcPr>
          <w:p w14:paraId="42383BBF" w14:textId="784C7546" w:rsidR="00956F7C" w:rsidRPr="00D24232" w:rsidRDefault="00E30203" w:rsidP="00654F1B">
            <w:pPr>
              <w:rPr>
                <w:rFonts w:cs="Times New Roman"/>
              </w:rPr>
            </w:pPr>
            <w:r w:rsidRPr="00D24232">
              <w:rPr>
                <w:rFonts w:cs="Times New Roman"/>
              </w:rPr>
              <w:t xml:space="preserve">Mostly agree with Ericsson. Main target should be to improve DSS efficiency compared to Rel. 15. We have identified CSI feedback and PDCCH </w:t>
            </w:r>
            <w:r w:rsidRPr="00D24232">
              <w:rPr>
                <w:rFonts w:cs="Times New Roman"/>
              </w:rPr>
              <w:lastRenderedPageBreak/>
              <w:t>enhancements as main enablers. PDCCH capacity in DSS deployments is e</w:t>
            </w:r>
            <w:r w:rsidR="00883B6C">
              <w:rPr>
                <w:rFonts w:cs="Times New Roman"/>
              </w:rPr>
              <w:t>x</w:t>
            </w:r>
            <w:r w:rsidRPr="00D24232">
              <w:rPr>
                <w:rFonts w:cs="Times New Roman"/>
              </w:rPr>
              <w:t>pected to become a severe bottle neck. Moreover, enabling (e)URLLC on shared carriers is seen as an important use case for DSS in Rel. 17</w:t>
            </w:r>
          </w:p>
        </w:tc>
      </w:tr>
      <w:tr w:rsidR="00956F7C" w:rsidRPr="00D24232" w14:paraId="5A41CA7B" w14:textId="77777777" w:rsidTr="00654F1B">
        <w:tc>
          <w:tcPr>
            <w:tcW w:w="4814" w:type="dxa"/>
          </w:tcPr>
          <w:p w14:paraId="25FA5FF4" w14:textId="5E6C68B9" w:rsidR="00956F7C" w:rsidRPr="00D24232" w:rsidRDefault="007F49CE" w:rsidP="00654F1B">
            <w:pPr>
              <w:rPr>
                <w:rFonts w:cs="Times New Roman"/>
              </w:rPr>
            </w:pPr>
            <w:r w:rsidRPr="00D24232">
              <w:rPr>
                <w:rFonts w:cs="Times New Roman"/>
              </w:rPr>
              <w:lastRenderedPageBreak/>
              <w:t>Sprint</w:t>
            </w:r>
          </w:p>
        </w:tc>
        <w:tc>
          <w:tcPr>
            <w:tcW w:w="4815" w:type="dxa"/>
          </w:tcPr>
          <w:p w14:paraId="113FDE5A" w14:textId="1D62C41B" w:rsidR="00956F7C" w:rsidRPr="00D24232" w:rsidRDefault="007F49CE" w:rsidP="007F49CE">
            <w:pPr>
              <w:rPr>
                <w:rFonts w:cs="Times New Roman"/>
              </w:rPr>
            </w:pPr>
            <w:r w:rsidRPr="00D24232">
              <w:rPr>
                <w:rFonts w:cs="Times New Roman"/>
              </w:rPr>
              <w:t>We think DSS will be wanted/needed for quite some time.  Like CDMA, we expect LTE users to be around for numerous years.  Opt</w:t>
            </w:r>
            <w:r w:rsidR="00883B6C">
              <w:rPr>
                <w:rFonts w:cs="Times New Roman"/>
              </w:rPr>
              <w:t>i</w:t>
            </w:r>
            <w:r w:rsidRPr="00D24232">
              <w:rPr>
                <w:rFonts w:cs="Times New Roman"/>
              </w:rPr>
              <w:t xml:space="preserve">mizing efficiency for both same and mixed numerology should be prioritized.  Many unlicensed and </w:t>
            </w:r>
            <w:proofErr w:type="spellStart"/>
            <w:r w:rsidRPr="00D24232">
              <w:rPr>
                <w:rFonts w:cs="Times New Roman"/>
              </w:rPr>
              <w:t>ligtly</w:t>
            </w:r>
            <w:proofErr w:type="spellEnd"/>
            <w:r w:rsidRPr="00D24232">
              <w:rPr>
                <w:rFonts w:cs="Times New Roman"/>
              </w:rPr>
              <w:t>-licensed bands will result in need for mixed numerology TDD solutions.</w:t>
            </w:r>
          </w:p>
        </w:tc>
      </w:tr>
      <w:tr w:rsidR="002A68AC" w:rsidRPr="00D24232" w14:paraId="5522119B" w14:textId="77777777" w:rsidTr="00654F1B">
        <w:tc>
          <w:tcPr>
            <w:tcW w:w="4814" w:type="dxa"/>
          </w:tcPr>
          <w:p w14:paraId="34A75E14" w14:textId="614C1375" w:rsidR="002A68AC" w:rsidRPr="00D24232" w:rsidRDefault="002A68AC" w:rsidP="00654F1B">
            <w:pPr>
              <w:rPr>
                <w:rFonts w:cs="Times New Roman"/>
              </w:rPr>
            </w:pPr>
            <w:r w:rsidRPr="00D24232">
              <w:rPr>
                <w:rFonts w:cs="Times New Roman"/>
              </w:rPr>
              <w:t>KDDI</w:t>
            </w:r>
          </w:p>
        </w:tc>
        <w:tc>
          <w:tcPr>
            <w:tcW w:w="4815" w:type="dxa"/>
          </w:tcPr>
          <w:p w14:paraId="2BBC21C8" w14:textId="2A3B8A47" w:rsidR="002A68AC" w:rsidRPr="00D24232" w:rsidRDefault="002A68AC" w:rsidP="002A68AC">
            <w:pPr>
              <w:rPr>
                <w:rFonts w:cs="Times New Roman"/>
              </w:rPr>
            </w:pPr>
            <w:r w:rsidRPr="00D24232">
              <w:rPr>
                <w:rFonts w:cs="Times New Roman"/>
              </w:rPr>
              <w:t xml:space="preserve">We agree that the technologies </w:t>
            </w:r>
            <w:r w:rsidR="00822FC1" w:rsidRPr="00D24232">
              <w:rPr>
                <w:rFonts w:cs="Times New Roman"/>
              </w:rPr>
              <w:t>which</w:t>
            </w:r>
            <w:r w:rsidRPr="00D24232">
              <w:rPr>
                <w:rFonts w:cs="Times New Roman"/>
              </w:rPr>
              <w:t xml:space="preserve"> contribute to PDCCH capacity and URLLC use cases is important for Rel-17.</w:t>
            </w:r>
          </w:p>
          <w:p w14:paraId="13D107B9" w14:textId="3CFBF74C" w:rsidR="002A68AC" w:rsidRPr="00D24232" w:rsidRDefault="00822FC1" w:rsidP="002A68AC">
            <w:pPr>
              <w:rPr>
                <w:rFonts w:cs="Times New Roman"/>
              </w:rPr>
            </w:pPr>
            <w:r w:rsidRPr="00D24232">
              <w:rPr>
                <w:rFonts w:cs="Times New Roman"/>
              </w:rPr>
              <w:t>Addition</w:t>
            </w:r>
            <w:r w:rsidR="002A68AC" w:rsidRPr="00D24232">
              <w:rPr>
                <w:rFonts w:cs="Times New Roman"/>
              </w:rPr>
              <w:t xml:space="preserve"> to that, we also want to have RAN3 open interface discussion for </w:t>
            </w:r>
            <w:proofErr w:type="spellStart"/>
            <w:r w:rsidR="002A68AC" w:rsidRPr="00D24232">
              <w:rPr>
                <w:rFonts w:cs="Times New Roman"/>
              </w:rPr>
              <w:t>multi vendor</w:t>
            </w:r>
            <w:proofErr w:type="spellEnd"/>
            <w:r w:rsidR="002A68AC" w:rsidRPr="00D24232">
              <w:rPr>
                <w:rFonts w:cs="Times New Roman"/>
              </w:rPr>
              <w:t xml:space="preserve"> operation among LTE and NR.</w:t>
            </w:r>
          </w:p>
        </w:tc>
      </w:tr>
      <w:tr w:rsidR="00956F7C" w:rsidRPr="00D24232" w14:paraId="1C8BEAD5" w14:textId="77777777" w:rsidTr="00654F1B">
        <w:tc>
          <w:tcPr>
            <w:tcW w:w="4814" w:type="dxa"/>
          </w:tcPr>
          <w:p w14:paraId="2901BBD5" w14:textId="65F82941" w:rsidR="00956F7C" w:rsidRPr="00D24232" w:rsidRDefault="00E83359" w:rsidP="00654F1B">
            <w:pPr>
              <w:rPr>
                <w:rFonts w:cs="Times New Roman"/>
              </w:rPr>
            </w:pPr>
            <w:r w:rsidRPr="00D24232">
              <w:rPr>
                <w:rFonts w:cs="Times New Roman"/>
              </w:rPr>
              <w:t>Verizon</w:t>
            </w:r>
          </w:p>
        </w:tc>
        <w:tc>
          <w:tcPr>
            <w:tcW w:w="4815" w:type="dxa"/>
          </w:tcPr>
          <w:p w14:paraId="428FAA7A" w14:textId="742BDBEC" w:rsidR="00956F7C" w:rsidRPr="00D24232" w:rsidRDefault="00E83359">
            <w:pPr>
              <w:rPr>
                <w:rFonts w:cs="Times New Roman"/>
              </w:rPr>
            </w:pPr>
            <w:r w:rsidRPr="00D24232">
              <w:rPr>
                <w:rFonts w:cs="Times New Roman"/>
              </w:rPr>
              <w:t>Agree with most of the above. We also think DSS is very important. Sharing efficiency and flexibility is important to balance capacity and coverage. Sharing with LTE/</w:t>
            </w:r>
            <w:proofErr w:type="spellStart"/>
            <w:r w:rsidRPr="00D24232">
              <w:rPr>
                <w:rFonts w:cs="Times New Roman"/>
              </w:rPr>
              <w:t>eMT</w:t>
            </w:r>
            <w:proofErr w:type="spellEnd"/>
            <w:r w:rsidRPr="00D24232">
              <w:rPr>
                <w:rFonts w:cs="Times New Roman"/>
              </w:rPr>
              <w:t xml:space="preserve"> and NB-IOT should also be considered.</w:t>
            </w:r>
          </w:p>
        </w:tc>
      </w:tr>
    </w:tbl>
    <w:p w14:paraId="76E0F302" w14:textId="77777777" w:rsidR="00956F7C" w:rsidRPr="00D24232" w:rsidRDefault="00956F7C" w:rsidP="00956F7C"/>
    <w:p w14:paraId="2A846968" w14:textId="5AB7E083" w:rsidR="00506A3B" w:rsidRPr="00D24232" w:rsidRDefault="00506A3B" w:rsidP="00506A3B">
      <w:pPr>
        <w:pStyle w:val="Heading4"/>
        <w:ind w:left="0" w:firstLine="0"/>
        <w:rPr>
          <w:lang w:val="en-US"/>
        </w:rPr>
      </w:pPr>
      <w:proofErr w:type="gramStart"/>
      <w:r w:rsidRPr="00D24232">
        <w:rPr>
          <w:lang w:val="en-US"/>
        </w:rPr>
        <w:t>2.3  Evolution</w:t>
      </w:r>
      <w:proofErr w:type="gramEnd"/>
      <w:r w:rsidRPr="00D24232">
        <w:rPr>
          <w:lang w:val="en-US"/>
        </w:rPr>
        <w:t xml:space="preserve"> areas</w:t>
      </w:r>
    </w:p>
    <w:p w14:paraId="1615C88F" w14:textId="04EC5D6A" w:rsidR="00A60340" w:rsidRPr="00D24232" w:rsidRDefault="00A60340" w:rsidP="008246B0">
      <w:pPr>
        <w:rPr>
          <w:rFonts w:cs="Times New Roman"/>
          <w:color w:val="000000"/>
        </w:rPr>
      </w:pPr>
      <w:r w:rsidRPr="00D24232">
        <w:rPr>
          <w:rFonts w:eastAsia="Times New Roman" w:cs="Times New Roman"/>
          <w:color w:val="000000"/>
        </w:rPr>
        <w:t>What are the evolution areas that need to be considered?</w:t>
      </w:r>
      <w:r w:rsidR="008246B0" w:rsidRPr="00D24232">
        <w:rPr>
          <w:rFonts w:eastAsia="Times New Roman" w:cs="Times New Roman"/>
          <w:color w:val="000000"/>
          <w:szCs w:val="20"/>
        </w:rPr>
        <w:t xml:space="preserve"> </w:t>
      </w:r>
      <w:r w:rsidRPr="00D24232">
        <w:rPr>
          <w:rFonts w:cs="Times New Roman"/>
          <w:color w:val="000000"/>
        </w:rPr>
        <w:t>Based on the RAN#84</w:t>
      </w:r>
      <w:r w:rsidR="00DE254F" w:rsidRPr="00D24232">
        <w:rPr>
          <w:rFonts w:cs="Times New Roman"/>
          <w:color w:val="000000"/>
        </w:rPr>
        <w:t xml:space="preserve"> </w:t>
      </w:r>
      <w:r w:rsidRPr="00D24232">
        <w:rPr>
          <w:rFonts w:cs="Times New Roman"/>
          <w:color w:val="000000"/>
        </w:rPr>
        <w:t xml:space="preserve">contributions and </w:t>
      </w:r>
      <w:r w:rsidR="00DE254F" w:rsidRPr="00D24232">
        <w:rPr>
          <w:rFonts w:cs="Times New Roman"/>
          <w:color w:val="000000"/>
        </w:rPr>
        <w:t xml:space="preserve">subsequent </w:t>
      </w:r>
      <w:r w:rsidRPr="00D24232">
        <w:rPr>
          <w:rFonts w:cs="Times New Roman"/>
          <w:color w:val="000000"/>
        </w:rPr>
        <w:t xml:space="preserve">the online discussions, </w:t>
      </w:r>
      <w:proofErr w:type="gramStart"/>
      <w:r w:rsidRPr="00D24232">
        <w:rPr>
          <w:rFonts w:cs="Times New Roman"/>
          <w:color w:val="000000"/>
        </w:rPr>
        <w:t>companies</w:t>
      </w:r>
      <w:proofErr w:type="gramEnd"/>
      <w:r w:rsidRPr="00D24232">
        <w:rPr>
          <w:rFonts w:cs="Times New Roman"/>
          <w:color w:val="000000"/>
        </w:rPr>
        <w:t xml:space="preserve"> </w:t>
      </w:r>
      <w:r w:rsidR="006509A9" w:rsidRPr="00D24232">
        <w:rPr>
          <w:rFonts w:cs="Times New Roman"/>
          <w:color w:val="000000"/>
        </w:rPr>
        <w:t>proposals fell within the following categories:</w:t>
      </w:r>
    </w:p>
    <w:p w14:paraId="326D0EE4" w14:textId="7C4AB828" w:rsidR="00CD4B80" w:rsidRPr="00D24232" w:rsidRDefault="00B87B6C"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 xml:space="preserve">Mixed numerology cases </w:t>
      </w:r>
    </w:p>
    <w:p w14:paraId="0F094797" w14:textId="7FBA8EB2" w:rsidR="00FA13C9" w:rsidRPr="00D24232" w:rsidRDefault="00B87B6C"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 xml:space="preserve">PDCCH </w:t>
      </w:r>
      <w:r w:rsidR="004136F7" w:rsidRPr="00D24232">
        <w:rPr>
          <w:rFonts w:eastAsia="Times New Roman" w:cs="Times New Roman"/>
          <w:color w:val="000000"/>
          <w:sz w:val="22"/>
          <w:szCs w:val="22"/>
        </w:rPr>
        <w:t xml:space="preserve">capacity </w:t>
      </w:r>
      <w:r w:rsidRPr="00D24232">
        <w:rPr>
          <w:rFonts w:eastAsia="Times New Roman" w:cs="Times New Roman"/>
          <w:color w:val="000000"/>
          <w:sz w:val="22"/>
          <w:szCs w:val="22"/>
        </w:rPr>
        <w:t>enhancements</w:t>
      </w:r>
      <w:r w:rsidR="004136F7" w:rsidRPr="00D24232">
        <w:rPr>
          <w:rFonts w:eastAsia="Times New Roman" w:cs="Times New Roman"/>
          <w:color w:val="000000"/>
          <w:sz w:val="22"/>
          <w:szCs w:val="22"/>
        </w:rPr>
        <w:t xml:space="preserve"> </w:t>
      </w:r>
    </w:p>
    <w:p w14:paraId="0D4398C0" w14:textId="12CB9F9B" w:rsidR="00FA13C9" w:rsidRPr="00D24232" w:rsidRDefault="00B87B6C"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 xml:space="preserve">CSI enhancements </w:t>
      </w:r>
    </w:p>
    <w:p w14:paraId="0405D691" w14:textId="74396E2E" w:rsidR="00CD4B80"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URLLC use cases</w:t>
      </w:r>
    </w:p>
    <w:p w14:paraId="1DC5DDCF" w14:textId="3B3DC164" w:rsidR="004136F7"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L1 control overhead reduction</w:t>
      </w:r>
    </w:p>
    <w:p w14:paraId="094B503F" w14:textId="77777777" w:rsidR="004136F7"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Enhancements to efficiently utilize narrow and non-continuous spectrum</w:t>
      </w:r>
    </w:p>
    <w:p w14:paraId="12573BAF" w14:textId="23E0FCB4" w:rsidR="004136F7"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rPr>
        <w:t>Enhanced cross carrier scheduling</w:t>
      </w:r>
    </w:p>
    <w:p w14:paraId="37996425" w14:textId="4ECE8F02" w:rsidR="004136F7"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 xml:space="preserve">Allow, in addition to self-scheduling, allow NR PDCCH on </w:t>
      </w:r>
      <w:proofErr w:type="spellStart"/>
      <w:r w:rsidRPr="00D24232">
        <w:rPr>
          <w:rFonts w:eastAsia="Times New Roman" w:cs="Times New Roman"/>
          <w:color w:val="000000"/>
          <w:sz w:val="22"/>
          <w:szCs w:val="22"/>
        </w:rPr>
        <w:t>SCell</w:t>
      </w:r>
      <w:proofErr w:type="spellEnd"/>
      <w:r w:rsidRPr="00D24232">
        <w:rPr>
          <w:rFonts w:eastAsia="Times New Roman" w:cs="Times New Roman"/>
          <w:color w:val="000000"/>
          <w:sz w:val="22"/>
          <w:szCs w:val="22"/>
        </w:rPr>
        <w:t xml:space="preserve"> to schedule NR data on </w:t>
      </w:r>
      <w:proofErr w:type="spellStart"/>
      <w:r w:rsidRPr="00D24232">
        <w:rPr>
          <w:rFonts w:eastAsia="Times New Roman" w:cs="Times New Roman"/>
          <w:color w:val="000000"/>
          <w:sz w:val="22"/>
          <w:szCs w:val="22"/>
        </w:rPr>
        <w:t>PCell</w:t>
      </w:r>
      <w:proofErr w:type="spellEnd"/>
      <w:r w:rsidRPr="00D24232">
        <w:rPr>
          <w:rFonts w:eastAsia="Times New Roman" w:cs="Times New Roman"/>
          <w:color w:val="000000"/>
          <w:sz w:val="22"/>
          <w:szCs w:val="22"/>
        </w:rPr>
        <w:t>/</w:t>
      </w:r>
      <w:proofErr w:type="spellStart"/>
      <w:r w:rsidRPr="00D24232">
        <w:rPr>
          <w:rFonts w:eastAsia="Times New Roman" w:cs="Times New Roman"/>
          <w:color w:val="000000"/>
          <w:sz w:val="22"/>
          <w:szCs w:val="22"/>
        </w:rPr>
        <w:t>PSCell</w:t>
      </w:r>
      <w:proofErr w:type="spellEnd"/>
    </w:p>
    <w:p w14:paraId="73FDF975" w14:textId="11BFAFB7" w:rsidR="004136F7" w:rsidRPr="00D24232" w:rsidRDefault="004136F7" w:rsidP="006952DD">
      <w:pPr>
        <w:pStyle w:val="ListParagraph"/>
        <w:numPr>
          <w:ilvl w:val="0"/>
          <w:numId w:val="2"/>
        </w:numPr>
        <w:rPr>
          <w:rFonts w:eastAsia="Times New Roman" w:cs="Times New Roman"/>
          <w:color w:val="000000"/>
          <w:sz w:val="22"/>
          <w:szCs w:val="22"/>
        </w:rPr>
      </w:pPr>
      <w:r w:rsidRPr="00D24232">
        <w:rPr>
          <w:rFonts w:eastAsia="Times New Roman" w:cs="Times New Roman"/>
          <w:color w:val="000000"/>
          <w:sz w:val="22"/>
          <w:szCs w:val="22"/>
        </w:rPr>
        <w:t>Enhanced NR ZP-CSI-RS to enable efficient rate matching of LTE CSI-RS</w:t>
      </w:r>
    </w:p>
    <w:p w14:paraId="01C4CC23" w14:textId="77777777" w:rsidR="004136F7" w:rsidRPr="00D24232" w:rsidRDefault="004136F7" w:rsidP="004136F7">
      <w:pPr>
        <w:pStyle w:val="ListParagraph"/>
        <w:rPr>
          <w:rFonts w:eastAsia="Times New Roman" w:cs="Times New Roman"/>
          <w:color w:val="000000"/>
          <w:sz w:val="22"/>
          <w:szCs w:val="22"/>
        </w:rPr>
      </w:pPr>
    </w:p>
    <w:p w14:paraId="6F758E96" w14:textId="470758D0" w:rsidR="00956F7C" w:rsidRPr="00D24232" w:rsidRDefault="008246B0" w:rsidP="00C73291">
      <w:r w:rsidRPr="00D24232">
        <w:rPr>
          <w:rFonts w:eastAsia="Times New Roman" w:cs="Times New Roman"/>
          <w:color w:val="000000"/>
        </w:rPr>
        <w:t xml:space="preserve">With respect to these areas, </w:t>
      </w:r>
      <w:r w:rsidR="00CD4B80" w:rsidRPr="00D24232">
        <w:rPr>
          <w:rFonts w:eastAsia="Times New Roman" w:cs="Times New Roman"/>
          <w:color w:val="000000"/>
        </w:rPr>
        <w:t xml:space="preserve">and possibly additionally proposed areas, </w:t>
      </w:r>
      <w:r w:rsidRPr="00D24232">
        <w:rPr>
          <w:rFonts w:eastAsia="Times New Roman" w:cs="Times New Roman"/>
          <w:color w:val="000000"/>
        </w:rPr>
        <w:t xml:space="preserve">companies are invited to quantify and qualify the </w:t>
      </w:r>
      <w:r w:rsidR="005C3A03" w:rsidRPr="00D24232">
        <w:rPr>
          <w:rFonts w:eastAsia="Times New Roman" w:cs="Times New Roman"/>
          <w:color w:val="000000"/>
        </w:rPr>
        <w:t>issue</w:t>
      </w:r>
      <w:r w:rsidRPr="00D24232">
        <w:rPr>
          <w:rFonts w:eastAsia="Times New Roman" w:cs="Times New Roman"/>
          <w:color w:val="000000"/>
        </w:rPr>
        <w:t xml:space="preserve"> needing enhancements. </w:t>
      </w:r>
    </w:p>
    <w:tbl>
      <w:tblPr>
        <w:tblStyle w:val="TableGrid"/>
        <w:tblW w:w="0" w:type="auto"/>
        <w:tblLook w:val="04A0" w:firstRow="1" w:lastRow="0" w:firstColumn="1" w:lastColumn="0" w:noHBand="0" w:noVBand="1"/>
      </w:tblPr>
      <w:tblGrid>
        <w:gridCol w:w="2122"/>
        <w:gridCol w:w="7507"/>
      </w:tblGrid>
      <w:tr w:rsidR="00956F7C" w:rsidRPr="00D24232" w14:paraId="57793F49" w14:textId="77777777" w:rsidTr="00F013F3">
        <w:tc>
          <w:tcPr>
            <w:tcW w:w="2122" w:type="dxa"/>
            <w:shd w:val="clear" w:color="auto" w:fill="C5E0B3" w:themeFill="accent6" w:themeFillTint="66"/>
          </w:tcPr>
          <w:p w14:paraId="0BEC15A5" w14:textId="77777777" w:rsidR="00956F7C" w:rsidRPr="00D24232" w:rsidRDefault="00956F7C" w:rsidP="00654F1B">
            <w:pPr>
              <w:rPr>
                <w:rFonts w:cs="Times New Roman"/>
              </w:rPr>
            </w:pPr>
            <w:r w:rsidRPr="00D24232">
              <w:rPr>
                <w:rFonts w:cs="Times New Roman"/>
              </w:rPr>
              <w:t>Company</w:t>
            </w:r>
          </w:p>
        </w:tc>
        <w:tc>
          <w:tcPr>
            <w:tcW w:w="7507" w:type="dxa"/>
            <w:shd w:val="clear" w:color="auto" w:fill="C5E0B3" w:themeFill="accent6" w:themeFillTint="66"/>
          </w:tcPr>
          <w:p w14:paraId="7B0705DF" w14:textId="47578344" w:rsidR="00956F7C" w:rsidRPr="00D24232" w:rsidRDefault="00956F7C" w:rsidP="00654F1B">
            <w:pPr>
              <w:rPr>
                <w:rFonts w:cs="Times New Roman"/>
              </w:rPr>
            </w:pPr>
            <w:r w:rsidRPr="00D24232">
              <w:rPr>
                <w:rFonts w:cs="Times New Roman"/>
              </w:rPr>
              <w:t>Evolution areas</w:t>
            </w:r>
          </w:p>
        </w:tc>
      </w:tr>
      <w:tr w:rsidR="00956F7C" w:rsidRPr="00D24232" w14:paraId="7F2438FC" w14:textId="77777777" w:rsidTr="00F013F3">
        <w:tc>
          <w:tcPr>
            <w:tcW w:w="2122" w:type="dxa"/>
          </w:tcPr>
          <w:p w14:paraId="617DB659" w14:textId="18B89E81" w:rsidR="00956F7C" w:rsidRPr="00D24232" w:rsidRDefault="00E01D23" w:rsidP="00654F1B">
            <w:pPr>
              <w:rPr>
                <w:rFonts w:cs="Times New Roman"/>
              </w:rPr>
            </w:pPr>
            <w:r w:rsidRPr="00D24232">
              <w:rPr>
                <w:rFonts w:cs="Times New Roman"/>
              </w:rPr>
              <w:t>Ericsson</w:t>
            </w:r>
          </w:p>
        </w:tc>
        <w:tc>
          <w:tcPr>
            <w:tcW w:w="7507" w:type="dxa"/>
          </w:tcPr>
          <w:p w14:paraId="38B54B53" w14:textId="74C0564C" w:rsidR="00E01D23" w:rsidRPr="00D24232" w:rsidRDefault="005B6896" w:rsidP="00654F1B">
            <w:pPr>
              <w:rPr>
                <w:rFonts w:cs="Times New Roman"/>
              </w:rPr>
            </w:pPr>
            <w:r w:rsidRPr="00D24232">
              <w:rPr>
                <w:rFonts w:cs="Times New Roman"/>
              </w:rPr>
              <w:t>T</w:t>
            </w:r>
            <w:r w:rsidR="00E01D23" w:rsidRPr="00D24232">
              <w:rPr>
                <w:rFonts w:cs="Times New Roman"/>
              </w:rPr>
              <w:t xml:space="preserve">o allow a </w:t>
            </w:r>
            <w:proofErr w:type="spellStart"/>
            <w:r w:rsidR="00E01D23" w:rsidRPr="00D24232">
              <w:rPr>
                <w:rFonts w:cs="Times New Roman"/>
              </w:rPr>
              <w:t>SCell</w:t>
            </w:r>
            <w:proofErr w:type="spellEnd"/>
            <w:r w:rsidR="00E01D23" w:rsidRPr="00D24232">
              <w:rPr>
                <w:rFonts w:cs="Times New Roman"/>
              </w:rPr>
              <w:t xml:space="preserve"> to schedule a P/</w:t>
            </w:r>
            <w:proofErr w:type="spellStart"/>
            <w:r w:rsidR="00E01D23" w:rsidRPr="00D24232">
              <w:rPr>
                <w:rFonts w:cs="Times New Roman"/>
              </w:rPr>
              <w:t>PSCell</w:t>
            </w:r>
            <w:proofErr w:type="spellEnd"/>
            <w:r w:rsidR="00E01D23" w:rsidRPr="00D24232">
              <w:rPr>
                <w:rFonts w:cs="Times New Roman"/>
              </w:rPr>
              <w:t xml:space="preserve"> would increase the flexibility of cross carrier scheduling, which we believe would be useful</w:t>
            </w:r>
            <w:r w:rsidR="00AA7085" w:rsidRPr="00D24232">
              <w:rPr>
                <w:rFonts w:cs="Times New Roman"/>
              </w:rPr>
              <w:t xml:space="preserve"> to further increase the scheduling capacity of NR devices on an DSS cell</w:t>
            </w:r>
            <w:r w:rsidR="00E01D23" w:rsidRPr="00D24232">
              <w:rPr>
                <w:rFonts w:cs="Times New Roman"/>
              </w:rPr>
              <w:t xml:space="preserve">. This </w:t>
            </w:r>
            <w:r w:rsidR="00AA7085" w:rsidRPr="00D24232">
              <w:rPr>
                <w:rFonts w:cs="Times New Roman"/>
              </w:rPr>
              <w:t xml:space="preserve">enhancement </w:t>
            </w:r>
            <w:r w:rsidR="00E01D23" w:rsidRPr="00D24232">
              <w:rPr>
                <w:rFonts w:cs="Times New Roman"/>
              </w:rPr>
              <w:t>could however be included in the MR-DC/CA work.</w:t>
            </w:r>
          </w:p>
          <w:p w14:paraId="369F10CE" w14:textId="23814B74" w:rsidR="00E01D23" w:rsidRPr="00D24232" w:rsidRDefault="00E01D23" w:rsidP="00654F1B">
            <w:pPr>
              <w:rPr>
                <w:rFonts w:cs="Times New Roman"/>
              </w:rPr>
            </w:pPr>
            <w:r w:rsidRPr="00D24232">
              <w:rPr>
                <w:rFonts w:cs="Times New Roman"/>
              </w:rPr>
              <w:lastRenderedPageBreak/>
              <w:t>After further eval</w:t>
            </w:r>
            <w:r w:rsidR="005B6896" w:rsidRPr="00D24232">
              <w:rPr>
                <w:rFonts w:cs="Times New Roman"/>
              </w:rPr>
              <w:t xml:space="preserve">uations, we see only limited use for </w:t>
            </w:r>
            <w:proofErr w:type="gramStart"/>
            <w:r w:rsidR="005B6896" w:rsidRPr="00D24232">
              <w:rPr>
                <w:rFonts w:cs="Times New Roman"/>
              </w:rPr>
              <w:t>enhance</w:t>
            </w:r>
            <w:proofErr w:type="gramEnd"/>
            <w:r w:rsidR="005B6896" w:rsidRPr="00D24232">
              <w:rPr>
                <w:rFonts w:cs="Times New Roman"/>
              </w:rPr>
              <w:t xml:space="preserve"> ZP-CSI-RS to enable more efficient LTE CSI-RS rate matching, and hence no need for this</w:t>
            </w:r>
            <w:r w:rsidR="00855968" w:rsidRPr="00D24232">
              <w:rPr>
                <w:rFonts w:cs="Times New Roman"/>
              </w:rPr>
              <w:t xml:space="preserve"> enhancement</w:t>
            </w:r>
            <w:r w:rsidR="005B6896" w:rsidRPr="00D24232">
              <w:rPr>
                <w:rFonts w:cs="Times New Roman"/>
              </w:rPr>
              <w:t>.</w:t>
            </w:r>
          </w:p>
          <w:p w14:paraId="2EC96493" w14:textId="72D12CF8" w:rsidR="00956F7C" w:rsidRPr="00D24232" w:rsidRDefault="00E01D23" w:rsidP="00654F1B">
            <w:pPr>
              <w:rPr>
                <w:rFonts w:cs="Times New Roman"/>
              </w:rPr>
            </w:pPr>
            <w:r w:rsidRPr="00D24232">
              <w:rPr>
                <w:rFonts w:cs="Times New Roman"/>
              </w:rPr>
              <w:t>We see no need for enhancement for mixed numerology use cases either. For FDM with mixed numerologies, guard bands are needed which negates any gain from improved CRS rate matching to support mixed numerologies.</w:t>
            </w:r>
          </w:p>
        </w:tc>
      </w:tr>
      <w:tr w:rsidR="00956F7C" w:rsidRPr="00D24232" w14:paraId="0A7C5FF4" w14:textId="77777777" w:rsidTr="00F013F3">
        <w:tc>
          <w:tcPr>
            <w:tcW w:w="2122" w:type="dxa"/>
          </w:tcPr>
          <w:p w14:paraId="2BAB16BB" w14:textId="301EC7BD" w:rsidR="00956F7C" w:rsidRPr="00D24232" w:rsidRDefault="00F013F3" w:rsidP="00654F1B">
            <w:pPr>
              <w:rPr>
                <w:rFonts w:cs="Times New Roman"/>
              </w:rPr>
            </w:pPr>
            <w:r w:rsidRPr="00D24232">
              <w:rPr>
                <w:rFonts w:cs="Times New Roman"/>
              </w:rPr>
              <w:lastRenderedPageBreak/>
              <w:t xml:space="preserve">Huawei, </w:t>
            </w:r>
            <w:proofErr w:type="spellStart"/>
            <w:r w:rsidRPr="00D24232">
              <w:rPr>
                <w:rFonts w:cs="Times New Roman"/>
              </w:rPr>
              <w:t>HiSilicon</w:t>
            </w:r>
            <w:proofErr w:type="spellEnd"/>
          </w:p>
        </w:tc>
        <w:tc>
          <w:tcPr>
            <w:tcW w:w="7507" w:type="dxa"/>
          </w:tcPr>
          <w:p w14:paraId="2E5C14B0" w14:textId="006804AF" w:rsidR="0020399A" w:rsidRPr="00D24232" w:rsidRDefault="00B93A65" w:rsidP="00F013F3">
            <w:pPr>
              <w:rPr>
                <w:rFonts w:cs="Times New Roman"/>
              </w:rPr>
            </w:pPr>
            <w:r w:rsidRPr="00D24232">
              <w:rPr>
                <w:rFonts w:cs="Times New Roman"/>
              </w:rPr>
              <w:t>I</w:t>
            </w:r>
            <w:r w:rsidR="0020399A" w:rsidRPr="00D24232">
              <w:rPr>
                <w:rFonts w:cs="Times New Roman"/>
              </w:rPr>
              <w:t xml:space="preserve">n the context of </w:t>
            </w:r>
            <w:r w:rsidRPr="00D24232">
              <w:rPr>
                <w:rFonts w:cs="Times New Roman"/>
              </w:rPr>
              <w:t xml:space="preserve">NR </w:t>
            </w:r>
            <w:r w:rsidR="0020399A" w:rsidRPr="00D24232">
              <w:rPr>
                <w:rFonts w:cs="Times New Roman"/>
              </w:rPr>
              <w:t xml:space="preserve">CA, where </w:t>
            </w:r>
            <w:r w:rsidRPr="00D24232">
              <w:rPr>
                <w:rFonts w:cs="Times New Roman"/>
              </w:rPr>
              <w:t>a</w:t>
            </w:r>
            <w:r w:rsidR="0020399A" w:rsidRPr="00D24232">
              <w:rPr>
                <w:rFonts w:cs="Times New Roman"/>
              </w:rPr>
              <w:t xml:space="preserve"> DSS cell could be either </w:t>
            </w:r>
            <w:proofErr w:type="spellStart"/>
            <w:r w:rsidR="0020399A" w:rsidRPr="00D24232">
              <w:rPr>
                <w:rFonts w:cs="Times New Roman"/>
              </w:rPr>
              <w:t>PCell</w:t>
            </w:r>
            <w:proofErr w:type="spellEnd"/>
            <w:r w:rsidR="0020399A" w:rsidRPr="00D24232">
              <w:rPr>
                <w:rFonts w:cs="Times New Roman"/>
              </w:rPr>
              <w:t xml:space="preserve"> or </w:t>
            </w:r>
            <w:proofErr w:type="spellStart"/>
            <w:r w:rsidR="0020399A" w:rsidRPr="00D24232">
              <w:rPr>
                <w:rFonts w:cs="Times New Roman"/>
              </w:rPr>
              <w:t>SCell</w:t>
            </w:r>
            <w:proofErr w:type="spellEnd"/>
            <w:r w:rsidR="0020399A" w:rsidRPr="00D24232">
              <w:rPr>
                <w:rFonts w:cs="Times New Roman"/>
              </w:rPr>
              <w:t xml:space="preserve"> (for different UEs or </w:t>
            </w:r>
            <w:proofErr w:type="spellStart"/>
            <w:r w:rsidRPr="00D24232">
              <w:rPr>
                <w:rFonts w:cs="Times New Roman"/>
              </w:rPr>
              <w:t>SCell</w:t>
            </w:r>
            <w:proofErr w:type="spellEnd"/>
            <w:r w:rsidRPr="00D24232">
              <w:rPr>
                <w:rFonts w:cs="Times New Roman"/>
              </w:rPr>
              <w:t xml:space="preserve"> for all UEs </w:t>
            </w:r>
            <w:r w:rsidR="0020399A" w:rsidRPr="00D24232">
              <w:rPr>
                <w:rFonts w:cs="Times New Roman"/>
              </w:rPr>
              <w:t>as a network choice when possible)</w:t>
            </w:r>
            <w:r w:rsidRPr="00D24232">
              <w:rPr>
                <w:rFonts w:cs="Times New Roman"/>
              </w:rPr>
              <w:t>, t</w:t>
            </w:r>
            <w:r w:rsidR="0020399A" w:rsidRPr="00D24232">
              <w:rPr>
                <w:rFonts w:cs="Times New Roman"/>
              </w:rPr>
              <w:t>he problem to solve is to have sufficient scheduling capacity for scheduling NR UEs on the DSS cell with limited capacity for NR PDCCH on the DSS cell, but without creating a control capacity bottleneck on another (non-DSS) carrier</w:t>
            </w:r>
            <w:r w:rsidRPr="00D24232">
              <w:rPr>
                <w:rFonts w:cs="Times New Roman"/>
              </w:rPr>
              <w:t>. In certain</w:t>
            </w:r>
            <w:r w:rsidR="0020399A" w:rsidRPr="00D24232">
              <w:rPr>
                <w:rFonts w:cs="Times New Roman"/>
              </w:rPr>
              <w:t xml:space="preserve"> case</w:t>
            </w:r>
            <w:r w:rsidRPr="00D24232">
              <w:rPr>
                <w:rFonts w:cs="Times New Roman"/>
              </w:rPr>
              <w:t>s, it may be feasible to move</w:t>
            </w:r>
            <w:r w:rsidR="0020399A" w:rsidRPr="00D24232">
              <w:rPr>
                <w:rFonts w:cs="Times New Roman"/>
              </w:rPr>
              <w:t xml:space="preserve"> the control capacity completely out of the DSS carrier</w:t>
            </w:r>
            <w:r w:rsidRPr="00D24232">
              <w:rPr>
                <w:rFonts w:cs="Times New Roman"/>
              </w:rPr>
              <w:t>, if this</w:t>
            </w:r>
            <w:r w:rsidR="0020399A" w:rsidRPr="00D24232">
              <w:rPr>
                <w:rFonts w:cs="Times New Roman"/>
              </w:rPr>
              <w:t xml:space="preserve"> is not </w:t>
            </w:r>
            <w:r w:rsidRPr="00D24232">
              <w:rPr>
                <w:rFonts w:cs="Times New Roman"/>
              </w:rPr>
              <w:t>un</w:t>
            </w:r>
            <w:r w:rsidR="0020399A" w:rsidRPr="00D24232">
              <w:rPr>
                <w:rFonts w:cs="Times New Roman"/>
              </w:rPr>
              <w:t>desirable from network planning perspective. While enhancing cross-carrier scheduling (</w:t>
            </w:r>
            <w:r w:rsidRPr="00D24232">
              <w:rPr>
                <w:rFonts w:cs="Times New Roman"/>
              </w:rPr>
              <w:t>by allowing</w:t>
            </w:r>
            <w:r w:rsidR="0020399A" w:rsidRPr="00D24232">
              <w:rPr>
                <w:rFonts w:cs="Times New Roman"/>
              </w:rPr>
              <w:t xml:space="preserve"> </w:t>
            </w:r>
            <w:proofErr w:type="spellStart"/>
            <w:r w:rsidR="0020399A" w:rsidRPr="00D24232">
              <w:rPr>
                <w:rFonts w:cs="Times New Roman"/>
              </w:rPr>
              <w:t>SCell</w:t>
            </w:r>
            <w:proofErr w:type="spellEnd"/>
            <w:r w:rsidR="0020399A" w:rsidRPr="00D24232">
              <w:rPr>
                <w:rFonts w:cs="Times New Roman"/>
              </w:rPr>
              <w:t xml:space="preserve"> to </w:t>
            </w:r>
            <w:r w:rsidRPr="00D24232">
              <w:rPr>
                <w:rFonts w:cs="Times New Roman"/>
              </w:rPr>
              <w:t xml:space="preserve">schedule PDSCH on </w:t>
            </w:r>
            <w:proofErr w:type="spellStart"/>
            <w:r w:rsidR="0020399A" w:rsidRPr="00D24232">
              <w:rPr>
                <w:rFonts w:cs="Times New Roman"/>
              </w:rPr>
              <w:t>PCell</w:t>
            </w:r>
            <w:proofErr w:type="spellEnd"/>
            <w:r w:rsidR="0020399A" w:rsidRPr="00D24232">
              <w:rPr>
                <w:rFonts w:cs="Times New Roman"/>
              </w:rPr>
              <w:t>) solves part of the problem, we believe that this becomes practical only if it comes with PDCCH overhead reduction, such as enabling scheduling PDSCH over multiple cells with a single PDCCH.</w:t>
            </w:r>
          </w:p>
          <w:p w14:paraId="710E0F65" w14:textId="23619D9C" w:rsidR="00B93A65" w:rsidRPr="00D24232" w:rsidRDefault="00B93A65" w:rsidP="00F013F3">
            <w:pPr>
              <w:rPr>
                <w:rFonts w:cs="Times New Roman"/>
              </w:rPr>
            </w:pPr>
            <w:r w:rsidRPr="00D24232">
              <w:rPr>
                <w:rFonts w:cs="Times New Roman"/>
              </w:rPr>
              <w:t xml:space="preserve">In summary, we would like to prioritize </w:t>
            </w:r>
            <w:r w:rsidRPr="00D24232">
              <w:rPr>
                <w:rFonts w:cs="Times New Roman"/>
                <w:u w:val="single"/>
              </w:rPr>
              <w:t>PDCCH capacity enhancements</w:t>
            </w:r>
            <w:r w:rsidRPr="00D24232">
              <w:rPr>
                <w:rFonts w:cs="Times New Roman"/>
              </w:rPr>
              <w:t xml:space="preserve"> along with </w:t>
            </w:r>
            <w:r w:rsidRPr="00D24232">
              <w:rPr>
                <w:rFonts w:cs="Times New Roman"/>
                <w:u w:val="single"/>
              </w:rPr>
              <w:t>L1 control overhead reduction</w:t>
            </w:r>
            <w:r w:rsidRPr="00D24232">
              <w:rPr>
                <w:rFonts w:cs="Times New Roman"/>
              </w:rPr>
              <w:t xml:space="preserve"> in the context of DL CA where some carrier(s) could use DSS between NR and LTE, based on some form of </w:t>
            </w:r>
            <w:r w:rsidRPr="00D24232">
              <w:rPr>
                <w:rFonts w:cs="Times New Roman"/>
                <w:u w:val="single"/>
              </w:rPr>
              <w:t>cross-carrier scheduling</w:t>
            </w:r>
            <w:r w:rsidRPr="00D24232">
              <w:rPr>
                <w:rFonts w:cs="Times New Roman"/>
              </w:rPr>
              <w:t>.</w:t>
            </w:r>
          </w:p>
          <w:p w14:paraId="5D93CF16" w14:textId="701199AF" w:rsidR="00F013F3" w:rsidRPr="00D24232" w:rsidRDefault="0020399A" w:rsidP="00B93A65">
            <w:pPr>
              <w:rPr>
                <w:rFonts w:cs="Times New Roman"/>
              </w:rPr>
            </w:pPr>
            <w:r w:rsidRPr="00D24232">
              <w:rPr>
                <w:rFonts w:cs="Times New Roman"/>
              </w:rPr>
              <w:t>Huawei’s response to phase 1 included other potential enhancements (</w:t>
            </w:r>
            <w:r w:rsidR="00B93A65" w:rsidRPr="00D24232">
              <w:rPr>
                <w:rFonts w:cs="Times New Roman"/>
              </w:rPr>
              <w:t>SSB-less NR carrier in a group of inter-band CA NR carriers, where the SSB-less carrier could be a DSS carrier), which could be also be considered if time budget allows.</w:t>
            </w:r>
          </w:p>
        </w:tc>
      </w:tr>
      <w:tr w:rsidR="00956F7C" w:rsidRPr="00D24232" w14:paraId="1CE22307" w14:textId="77777777" w:rsidTr="00F013F3">
        <w:tc>
          <w:tcPr>
            <w:tcW w:w="2122" w:type="dxa"/>
          </w:tcPr>
          <w:p w14:paraId="6079C8C3" w14:textId="427D4821" w:rsidR="00956F7C" w:rsidRPr="00D24232" w:rsidRDefault="00E30203" w:rsidP="00654F1B">
            <w:pPr>
              <w:rPr>
                <w:rFonts w:cs="Times New Roman"/>
              </w:rPr>
            </w:pPr>
            <w:r w:rsidRPr="00D24232">
              <w:rPr>
                <w:rFonts w:cs="Times New Roman"/>
              </w:rPr>
              <w:t xml:space="preserve">AT&amp;T </w:t>
            </w:r>
          </w:p>
        </w:tc>
        <w:tc>
          <w:tcPr>
            <w:tcW w:w="7507" w:type="dxa"/>
          </w:tcPr>
          <w:p w14:paraId="551761E8" w14:textId="77777777" w:rsidR="00956F7C" w:rsidRPr="00D24232" w:rsidRDefault="00E30203" w:rsidP="00654F1B">
            <w:pPr>
              <w:rPr>
                <w:rFonts w:cs="Times New Roman"/>
              </w:rPr>
            </w:pPr>
            <w:r w:rsidRPr="00D24232">
              <w:rPr>
                <w:rFonts w:cs="Times New Roman"/>
              </w:rPr>
              <w:t xml:space="preserve">We are generally supportive of any DSS enhancements but feel DSS efficiency enhancements are most pressing. We propose CSI feedback and PDCCH enhancements as main enablers for that. </w:t>
            </w:r>
          </w:p>
          <w:p w14:paraId="3B17D8BA" w14:textId="57D3A5F7" w:rsidR="003A5C56" w:rsidRPr="00D24232" w:rsidRDefault="003A5C56" w:rsidP="00654F1B">
            <w:pPr>
              <w:rPr>
                <w:rFonts w:cs="Times New Roman"/>
              </w:rPr>
            </w:pPr>
            <w:r w:rsidRPr="00D24232">
              <w:rPr>
                <w:rFonts w:cs="Times New Roman"/>
              </w:rPr>
              <w:t>The relationship of DSS and MR-DC/CA requires further discussion. It is not clear how an Option 2 DSS deployment fits under the MR-DC/CA umbrella.</w:t>
            </w:r>
          </w:p>
        </w:tc>
      </w:tr>
      <w:tr w:rsidR="007F49CE" w:rsidRPr="00D24232" w14:paraId="498113B8" w14:textId="77777777" w:rsidTr="00F013F3">
        <w:tc>
          <w:tcPr>
            <w:tcW w:w="2122" w:type="dxa"/>
          </w:tcPr>
          <w:p w14:paraId="2A6673A6" w14:textId="6371E239" w:rsidR="007F49CE" w:rsidRPr="00D24232" w:rsidRDefault="007F49CE" w:rsidP="007F49CE">
            <w:pPr>
              <w:rPr>
                <w:rFonts w:cs="Times New Roman"/>
              </w:rPr>
            </w:pPr>
            <w:r w:rsidRPr="00D24232">
              <w:rPr>
                <w:rFonts w:cs="Times New Roman"/>
              </w:rPr>
              <w:t>Sprint</w:t>
            </w:r>
          </w:p>
        </w:tc>
        <w:tc>
          <w:tcPr>
            <w:tcW w:w="7507" w:type="dxa"/>
          </w:tcPr>
          <w:p w14:paraId="376F724F" w14:textId="6D971C49" w:rsidR="007F49CE" w:rsidRPr="00D24232" w:rsidRDefault="007F49CE" w:rsidP="00BE312C">
            <w:pPr>
              <w:rPr>
                <w:rFonts w:cs="Times New Roman"/>
              </w:rPr>
            </w:pPr>
            <w:r w:rsidRPr="00D24232">
              <w:rPr>
                <w:rFonts w:cs="Times New Roman"/>
              </w:rPr>
              <w:t xml:space="preserve">We think DSS will be wanted/needed for quite some time.  Like CDMA, we expect LTE users to be around for numerous years.  </w:t>
            </w:r>
            <w:proofErr w:type="spellStart"/>
            <w:r w:rsidRPr="00D24232">
              <w:rPr>
                <w:rFonts w:cs="Times New Roman"/>
              </w:rPr>
              <w:t>Optomizing</w:t>
            </w:r>
            <w:proofErr w:type="spellEnd"/>
            <w:r w:rsidRPr="00D24232">
              <w:rPr>
                <w:rFonts w:cs="Times New Roman"/>
              </w:rPr>
              <w:t xml:space="preserve"> efficiency for both same and mixed numerology should be prioritized.  We also need to ensure against future 'surprises' like the SSB issue Samsung discovered in Rel-16.</w:t>
            </w:r>
            <w:r w:rsidR="00BE312C" w:rsidRPr="00D24232">
              <w:rPr>
                <w:rFonts w:cs="Times New Roman"/>
              </w:rPr>
              <w:t xml:space="preserve">  It would be good to see solutions to the SSB-CRS coexistence issue that does not require use of MBSFN sub-frames.</w:t>
            </w:r>
          </w:p>
        </w:tc>
      </w:tr>
      <w:tr w:rsidR="002A68AC" w:rsidRPr="00D24232" w14:paraId="3BB0CFBD" w14:textId="77777777" w:rsidTr="00F013F3">
        <w:tc>
          <w:tcPr>
            <w:tcW w:w="2122" w:type="dxa"/>
          </w:tcPr>
          <w:p w14:paraId="2E65B325" w14:textId="2F298599" w:rsidR="002A68AC" w:rsidRPr="00D24232" w:rsidRDefault="002A68AC" w:rsidP="007F49CE">
            <w:pPr>
              <w:rPr>
                <w:rFonts w:cs="Times New Roman"/>
              </w:rPr>
            </w:pPr>
            <w:r w:rsidRPr="00D24232">
              <w:rPr>
                <w:rFonts w:cs="Times New Roman"/>
              </w:rPr>
              <w:t>KDDI</w:t>
            </w:r>
          </w:p>
        </w:tc>
        <w:tc>
          <w:tcPr>
            <w:tcW w:w="7507" w:type="dxa"/>
          </w:tcPr>
          <w:p w14:paraId="0E966BC3" w14:textId="67A84726" w:rsidR="002A68AC" w:rsidRPr="00D24232" w:rsidRDefault="002A68AC" w:rsidP="002A68AC">
            <w:pPr>
              <w:rPr>
                <w:rFonts w:cs="Times New Roman"/>
              </w:rPr>
            </w:pPr>
            <w:r w:rsidRPr="00D24232">
              <w:rPr>
                <w:rFonts w:cs="Times New Roman"/>
              </w:rPr>
              <w:t>We agree with AT&amp;T and Sprint views that CSI feedback, PDCCH enhancements and Mixed numerology cases are main enablers.</w:t>
            </w:r>
          </w:p>
        </w:tc>
      </w:tr>
      <w:tr w:rsidR="007F49CE" w:rsidRPr="00D24232" w14:paraId="4E0C0DFE" w14:textId="77777777" w:rsidTr="00F013F3">
        <w:tc>
          <w:tcPr>
            <w:tcW w:w="2122" w:type="dxa"/>
          </w:tcPr>
          <w:p w14:paraId="77DE5D92" w14:textId="1D5F18EB" w:rsidR="007F49CE" w:rsidRPr="00D24232" w:rsidRDefault="00E83359" w:rsidP="007F49CE">
            <w:pPr>
              <w:rPr>
                <w:rFonts w:cs="Times New Roman"/>
              </w:rPr>
            </w:pPr>
            <w:r w:rsidRPr="00D24232">
              <w:rPr>
                <w:rFonts w:cs="Times New Roman"/>
              </w:rPr>
              <w:t>Verizon</w:t>
            </w:r>
          </w:p>
        </w:tc>
        <w:tc>
          <w:tcPr>
            <w:tcW w:w="7507" w:type="dxa"/>
          </w:tcPr>
          <w:p w14:paraId="28B8A12D" w14:textId="7D60D72D" w:rsidR="007F49CE" w:rsidRPr="00D24232" w:rsidRDefault="00E83359" w:rsidP="007F49CE">
            <w:pPr>
              <w:rPr>
                <w:rFonts w:cs="Times New Roman"/>
              </w:rPr>
            </w:pPr>
            <w:r w:rsidRPr="00D24232">
              <w:rPr>
                <w:rFonts w:cs="Times New Roman"/>
              </w:rPr>
              <w:t>Supportive of all DSS enhancements. We think efficiency and flexibility is important. DSS with LTE/</w:t>
            </w:r>
            <w:proofErr w:type="spellStart"/>
            <w:r w:rsidRPr="00D24232">
              <w:rPr>
                <w:rFonts w:cs="Times New Roman"/>
              </w:rPr>
              <w:t>eMTC</w:t>
            </w:r>
            <w:proofErr w:type="spellEnd"/>
            <w:r w:rsidRPr="00D24232">
              <w:rPr>
                <w:rFonts w:cs="Times New Roman"/>
              </w:rPr>
              <w:t xml:space="preserve"> and NB-IOT should be considered.</w:t>
            </w:r>
          </w:p>
        </w:tc>
      </w:tr>
    </w:tbl>
    <w:p w14:paraId="1D9CA18B" w14:textId="77777777" w:rsidR="00956F7C" w:rsidRPr="00D24232" w:rsidRDefault="00956F7C" w:rsidP="00956F7C"/>
    <w:p w14:paraId="17FD0171" w14:textId="7E929117" w:rsidR="008D341C" w:rsidRPr="00D24232" w:rsidRDefault="008D341C" w:rsidP="008D341C">
      <w:pPr>
        <w:pStyle w:val="Heading4"/>
        <w:ind w:left="0" w:firstLine="0"/>
        <w:rPr>
          <w:lang w:val="en-US"/>
        </w:rPr>
      </w:pPr>
      <w:proofErr w:type="gramStart"/>
      <w:r w:rsidRPr="00D24232">
        <w:rPr>
          <w:lang w:val="en-US"/>
        </w:rPr>
        <w:t>2.4  Other</w:t>
      </w:r>
      <w:proofErr w:type="gramEnd"/>
      <w:r w:rsidRPr="00D24232">
        <w:rPr>
          <w:lang w:val="en-US"/>
        </w:rPr>
        <w:t xml:space="preserve"> comments</w:t>
      </w:r>
    </w:p>
    <w:p w14:paraId="52AA6F1D" w14:textId="316E5D94" w:rsidR="00956F7C" w:rsidRPr="00D24232" w:rsidRDefault="008D341C" w:rsidP="008246B0">
      <w:pPr>
        <w:rPr>
          <w:rFonts w:cs="Times New Roman"/>
        </w:rPr>
      </w:pPr>
      <w:r w:rsidRPr="00D24232">
        <w:rPr>
          <w:rFonts w:cs="Times New Roman"/>
        </w:rPr>
        <w:t>Companies can provide additional comments here, if not covered by other subsections.</w:t>
      </w:r>
    </w:p>
    <w:p w14:paraId="215F8E8D" w14:textId="77777777" w:rsidR="008D341C" w:rsidRPr="00D24232" w:rsidRDefault="008D341C" w:rsidP="008D341C"/>
    <w:tbl>
      <w:tblPr>
        <w:tblStyle w:val="TableGrid"/>
        <w:tblW w:w="0" w:type="auto"/>
        <w:tblLook w:val="04A0" w:firstRow="1" w:lastRow="0" w:firstColumn="1" w:lastColumn="0" w:noHBand="0" w:noVBand="1"/>
      </w:tblPr>
      <w:tblGrid>
        <w:gridCol w:w="4814"/>
        <w:gridCol w:w="4815"/>
      </w:tblGrid>
      <w:tr w:rsidR="008D341C" w:rsidRPr="00D24232" w14:paraId="5CBC03B3" w14:textId="77777777" w:rsidTr="00F839AE">
        <w:tc>
          <w:tcPr>
            <w:tcW w:w="4814" w:type="dxa"/>
            <w:shd w:val="clear" w:color="auto" w:fill="C5E0B3" w:themeFill="accent6" w:themeFillTint="66"/>
          </w:tcPr>
          <w:p w14:paraId="69EC720A" w14:textId="77777777" w:rsidR="008D341C" w:rsidRPr="00D24232" w:rsidRDefault="008D341C" w:rsidP="00F839AE">
            <w:r w:rsidRPr="00D24232">
              <w:t>Company</w:t>
            </w:r>
          </w:p>
        </w:tc>
        <w:tc>
          <w:tcPr>
            <w:tcW w:w="4815" w:type="dxa"/>
            <w:shd w:val="clear" w:color="auto" w:fill="C5E0B3" w:themeFill="accent6" w:themeFillTint="66"/>
          </w:tcPr>
          <w:p w14:paraId="2EDFDA07" w14:textId="62B0AFE3" w:rsidR="008D341C" w:rsidRPr="00D24232" w:rsidRDefault="008D341C" w:rsidP="00F839AE">
            <w:r w:rsidRPr="00D24232">
              <w:t>Other comments</w:t>
            </w:r>
          </w:p>
        </w:tc>
      </w:tr>
      <w:tr w:rsidR="008D341C" w:rsidRPr="00D24232" w14:paraId="3B65CD8D" w14:textId="77777777" w:rsidTr="00F839AE">
        <w:tc>
          <w:tcPr>
            <w:tcW w:w="4814" w:type="dxa"/>
          </w:tcPr>
          <w:p w14:paraId="33E6DCF8" w14:textId="3ADB7696" w:rsidR="008D341C" w:rsidRPr="00D24232" w:rsidRDefault="002A68AC" w:rsidP="00F839AE">
            <w:r w:rsidRPr="00D24232">
              <w:t>KDDI</w:t>
            </w:r>
          </w:p>
        </w:tc>
        <w:tc>
          <w:tcPr>
            <w:tcW w:w="4815" w:type="dxa"/>
          </w:tcPr>
          <w:p w14:paraId="3AB7E1FF" w14:textId="59B6259F" w:rsidR="008D341C" w:rsidRPr="00D24232" w:rsidRDefault="002A68AC" w:rsidP="00F839AE">
            <w:r w:rsidRPr="00D24232">
              <w:t xml:space="preserve">We also want to have RAN3 open interface discussion for </w:t>
            </w:r>
            <w:proofErr w:type="spellStart"/>
            <w:r w:rsidRPr="00D24232">
              <w:t>multi vendor</w:t>
            </w:r>
            <w:proofErr w:type="spellEnd"/>
            <w:r w:rsidRPr="00D24232">
              <w:t xml:space="preserve"> operation among LTE and NR. The open interface which enables tight </w:t>
            </w:r>
            <w:r w:rsidRPr="00D24232">
              <w:lastRenderedPageBreak/>
              <w:t>coordination among LTE scheduler and NR scheduler.</w:t>
            </w:r>
          </w:p>
        </w:tc>
      </w:tr>
      <w:tr w:rsidR="008D341C" w:rsidRPr="00D24232" w14:paraId="1E8BDF30" w14:textId="77777777" w:rsidTr="00F839AE">
        <w:tc>
          <w:tcPr>
            <w:tcW w:w="4814" w:type="dxa"/>
          </w:tcPr>
          <w:p w14:paraId="4B8B72DD" w14:textId="77777777" w:rsidR="008D341C" w:rsidRPr="00D24232" w:rsidRDefault="008D341C" w:rsidP="00F839AE"/>
        </w:tc>
        <w:tc>
          <w:tcPr>
            <w:tcW w:w="4815" w:type="dxa"/>
          </w:tcPr>
          <w:p w14:paraId="3FC25D8E" w14:textId="77777777" w:rsidR="008D341C" w:rsidRPr="00D24232" w:rsidRDefault="008D341C" w:rsidP="00F839AE"/>
        </w:tc>
      </w:tr>
    </w:tbl>
    <w:p w14:paraId="7338E2C1" w14:textId="77777777" w:rsidR="008D341C" w:rsidRPr="00D24232" w:rsidRDefault="008D341C" w:rsidP="008D341C"/>
    <w:p w14:paraId="286AB669" w14:textId="77777777" w:rsidR="007B6E66" w:rsidRPr="00D24232" w:rsidRDefault="007B6E66" w:rsidP="007B6E66">
      <w:pPr>
        <w:pStyle w:val="Heading1"/>
        <w:rPr>
          <w:lang w:val="en-US"/>
        </w:rPr>
      </w:pPr>
      <w:r w:rsidRPr="00D24232">
        <w:rPr>
          <w:lang w:val="en-US"/>
        </w:rPr>
        <w:t xml:space="preserve">Summary of input </w:t>
      </w:r>
    </w:p>
    <w:p w14:paraId="20E4A154" w14:textId="77777777" w:rsidR="007B6E66" w:rsidRPr="00D24232" w:rsidRDefault="007B6E66" w:rsidP="007B6E66">
      <w:pPr>
        <w:rPr>
          <w:rFonts w:cs="Times New Roman"/>
        </w:rPr>
      </w:pPr>
      <w:r w:rsidRPr="00D24232">
        <w:rPr>
          <w:rFonts w:cs="Times New Roman"/>
        </w:rPr>
        <w:t>The following contains a summary of the inputs received.</w:t>
      </w:r>
    </w:p>
    <w:p w14:paraId="7E0DDC6B" w14:textId="77777777" w:rsidR="007B6E66" w:rsidRPr="00D24232" w:rsidRDefault="007B6E66" w:rsidP="007B6E66">
      <w:pPr>
        <w:pStyle w:val="Heading4"/>
        <w:rPr>
          <w:lang w:val="en-US"/>
        </w:rPr>
      </w:pPr>
      <w:r w:rsidRPr="00D24232">
        <w:rPr>
          <w:lang w:val="en-US"/>
        </w:rPr>
        <w:t>3.1</w:t>
      </w:r>
      <w:r w:rsidRPr="00D24232">
        <w:rPr>
          <w:lang w:val="en-US"/>
        </w:rPr>
        <w:tab/>
        <w:t>Use cases, scenarios and key requirements</w:t>
      </w:r>
    </w:p>
    <w:p w14:paraId="45183754" w14:textId="44767A11" w:rsidR="007B6E66" w:rsidRPr="00D24232" w:rsidRDefault="007B6E66" w:rsidP="007B6E66">
      <w:pPr>
        <w:rPr>
          <w:rFonts w:cs="Times New Roman"/>
        </w:rPr>
      </w:pPr>
      <w:r w:rsidRPr="00D24232">
        <w:rPr>
          <w:rFonts w:cs="Times New Roman"/>
        </w:rPr>
        <w:t xml:space="preserve">Operators emphasized the </w:t>
      </w:r>
      <w:r w:rsidR="003F4819" w:rsidRPr="00D24232">
        <w:rPr>
          <w:rFonts w:cs="Times New Roman"/>
        </w:rPr>
        <w:t>importance of DSS and that shared carriers will be around for a long time</w:t>
      </w:r>
      <w:r w:rsidRPr="00D24232">
        <w:rPr>
          <w:rFonts w:cs="Times New Roman"/>
        </w:rPr>
        <w:t xml:space="preserve">. </w:t>
      </w:r>
      <w:r w:rsidR="003F4819" w:rsidRPr="00D24232">
        <w:rPr>
          <w:rFonts w:cs="Times New Roman"/>
        </w:rPr>
        <w:t xml:space="preserve">Sharing efficiency is important </w:t>
      </w:r>
      <w:proofErr w:type="gramStart"/>
      <w:r w:rsidR="003F4819" w:rsidRPr="00D24232">
        <w:rPr>
          <w:rFonts w:cs="Times New Roman"/>
        </w:rPr>
        <w:t>and also</w:t>
      </w:r>
      <w:proofErr w:type="gramEnd"/>
      <w:r w:rsidR="003F4819" w:rsidRPr="00D24232">
        <w:rPr>
          <w:rFonts w:cs="Times New Roman"/>
        </w:rPr>
        <w:t xml:space="preserve"> </w:t>
      </w:r>
      <w:r w:rsidR="00F84350" w:rsidRPr="00D24232">
        <w:rPr>
          <w:rFonts w:cs="Times New Roman"/>
        </w:rPr>
        <w:t xml:space="preserve">need for sufficient </w:t>
      </w:r>
      <w:r w:rsidR="003F4819" w:rsidRPr="00D24232">
        <w:rPr>
          <w:rFonts w:cs="Times New Roman"/>
        </w:rPr>
        <w:t>PDCCH capacity</w:t>
      </w:r>
      <w:r w:rsidR="00F84350" w:rsidRPr="00D24232">
        <w:rPr>
          <w:rFonts w:cs="Times New Roman"/>
        </w:rPr>
        <w:t xml:space="preserve"> was emphasized</w:t>
      </w:r>
      <w:r w:rsidR="003F4819" w:rsidRPr="00D24232">
        <w:rPr>
          <w:rFonts w:cs="Times New Roman"/>
        </w:rPr>
        <w:t>.</w:t>
      </w:r>
      <w:r w:rsidR="00F84350" w:rsidRPr="00D24232">
        <w:rPr>
          <w:rFonts w:cs="Times New Roman"/>
        </w:rPr>
        <w:t xml:space="preserve"> </w:t>
      </w:r>
      <w:r w:rsidR="00C33722" w:rsidRPr="00D24232">
        <w:rPr>
          <w:rFonts w:cs="Times New Roman"/>
        </w:rPr>
        <w:t xml:space="preserve">Also mentioned were (e)URLLC on a DSS carrier, </w:t>
      </w:r>
      <w:r w:rsidR="006C6873" w:rsidRPr="00D24232">
        <w:rPr>
          <w:rFonts w:cs="Times New Roman"/>
        </w:rPr>
        <w:t xml:space="preserve">need for mixed numerology TDD solutions for unlicensed and lightly-licensed bands </w:t>
      </w:r>
      <w:r w:rsidR="00F84350" w:rsidRPr="00D24232">
        <w:rPr>
          <w:rFonts w:cs="Times New Roman"/>
        </w:rPr>
        <w:t>and sharing with LTE/</w:t>
      </w:r>
      <w:proofErr w:type="spellStart"/>
      <w:r w:rsidR="00F84350" w:rsidRPr="00D24232">
        <w:rPr>
          <w:rFonts w:cs="Times New Roman"/>
        </w:rPr>
        <w:t>eMT</w:t>
      </w:r>
      <w:proofErr w:type="spellEnd"/>
      <w:r w:rsidR="00F84350" w:rsidRPr="00D24232">
        <w:rPr>
          <w:rFonts w:cs="Times New Roman"/>
        </w:rPr>
        <w:t xml:space="preserve"> and NB-IOT.</w:t>
      </w:r>
    </w:p>
    <w:p w14:paraId="4D0F5EB1" w14:textId="77777777" w:rsidR="007B6E66" w:rsidRPr="00D24232" w:rsidRDefault="007B6E66" w:rsidP="007B6E66">
      <w:pPr>
        <w:pStyle w:val="Heading4"/>
        <w:rPr>
          <w:lang w:val="en-US"/>
        </w:rPr>
      </w:pPr>
      <w:r w:rsidRPr="00D24232">
        <w:rPr>
          <w:lang w:val="en-US"/>
        </w:rPr>
        <w:t>3.2</w:t>
      </w:r>
      <w:r w:rsidRPr="00D24232">
        <w:rPr>
          <w:lang w:val="en-US"/>
        </w:rPr>
        <w:tab/>
        <w:t>Evolution areas</w:t>
      </w:r>
    </w:p>
    <w:p w14:paraId="61B0950C" w14:textId="2CDA32B7" w:rsidR="007B6E66" w:rsidRPr="00D24232" w:rsidRDefault="007B6E66" w:rsidP="007B6E66">
      <w:r w:rsidRPr="00D24232">
        <w:t xml:space="preserve">The proposals for </w:t>
      </w:r>
      <w:proofErr w:type="spellStart"/>
      <w:r w:rsidR="002A68AC" w:rsidRPr="00D24232">
        <w:t>DSS</w:t>
      </w:r>
      <w:r w:rsidRPr="00D24232">
        <w:t>evolution</w:t>
      </w:r>
      <w:proofErr w:type="spellEnd"/>
      <w:r w:rsidRPr="00D24232">
        <w:t xml:space="preserve"> can be grouped into the following:</w:t>
      </w:r>
    </w:p>
    <w:p w14:paraId="1FBDF5C9" w14:textId="7160E7F1" w:rsidR="00F84350" w:rsidRPr="00D24232" w:rsidRDefault="00F84350" w:rsidP="006952DD">
      <w:pPr>
        <w:pStyle w:val="ListParagraph"/>
        <w:numPr>
          <w:ilvl w:val="0"/>
          <w:numId w:val="3"/>
        </w:numPr>
        <w:rPr>
          <w:sz w:val="22"/>
          <w:szCs w:val="22"/>
        </w:rPr>
      </w:pPr>
      <w:r w:rsidRPr="00D24232">
        <w:rPr>
          <w:sz w:val="22"/>
          <w:szCs w:val="22"/>
        </w:rPr>
        <w:t>PDCCH enhancements</w:t>
      </w:r>
      <w:r w:rsidR="006C6873" w:rsidRPr="00D24232">
        <w:rPr>
          <w:sz w:val="22"/>
          <w:szCs w:val="22"/>
        </w:rPr>
        <w:t>, including</w:t>
      </w:r>
    </w:p>
    <w:p w14:paraId="1598A299" w14:textId="77777777" w:rsidR="00F84350" w:rsidRPr="00D24232" w:rsidRDefault="00F84350" w:rsidP="006952DD">
      <w:pPr>
        <w:pStyle w:val="ListParagraph"/>
        <w:numPr>
          <w:ilvl w:val="1"/>
          <w:numId w:val="3"/>
        </w:numPr>
        <w:rPr>
          <w:sz w:val="22"/>
          <w:szCs w:val="22"/>
        </w:rPr>
      </w:pPr>
      <w:proofErr w:type="spellStart"/>
      <w:r w:rsidRPr="00D24232">
        <w:rPr>
          <w:sz w:val="22"/>
          <w:szCs w:val="22"/>
        </w:rPr>
        <w:t>Scell</w:t>
      </w:r>
      <w:proofErr w:type="spellEnd"/>
      <w:r w:rsidRPr="00D24232">
        <w:rPr>
          <w:sz w:val="22"/>
          <w:szCs w:val="22"/>
        </w:rPr>
        <w:t xml:space="preserve"> scheduling </w:t>
      </w:r>
      <w:proofErr w:type="spellStart"/>
      <w:r w:rsidRPr="00D24232">
        <w:rPr>
          <w:sz w:val="22"/>
          <w:szCs w:val="22"/>
        </w:rPr>
        <w:t>PScell</w:t>
      </w:r>
      <w:proofErr w:type="spellEnd"/>
    </w:p>
    <w:p w14:paraId="20AFB453" w14:textId="44962446" w:rsidR="00F84350" w:rsidRPr="00D24232" w:rsidRDefault="00F84350" w:rsidP="006952DD">
      <w:pPr>
        <w:pStyle w:val="ListParagraph"/>
        <w:numPr>
          <w:ilvl w:val="1"/>
          <w:numId w:val="3"/>
        </w:numPr>
        <w:rPr>
          <w:sz w:val="22"/>
          <w:szCs w:val="22"/>
        </w:rPr>
      </w:pPr>
      <w:r w:rsidRPr="00D24232">
        <w:rPr>
          <w:sz w:val="22"/>
          <w:szCs w:val="22"/>
        </w:rPr>
        <w:t>Single PDCCH scheduling multiple cells</w:t>
      </w:r>
    </w:p>
    <w:p w14:paraId="4EFA771B" w14:textId="2191C722" w:rsidR="00F84350" w:rsidRPr="00D24232" w:rsidRDefault="00F84350" w:rsidP="006952DD">
      <w:pPr>
        <w:pStyle w:val="ListParagraph"/>
        <w:numPr>
          <w:ilvl w:val="0"/>
          <w:numId w:val="3"/>
        </w:numPr>
        <w:rPr>
          <w:sz w:val="22"/>
          <w:szCs w:val="22"/>
        </w:rPr>
      </w:pPr>
      <w:r w:rsidRPr="00D24232">
        <w:rPr>
          <w:sz w:val="22"/>
          <w:szCs w:val="22"/>
        </w:rPr>
        <w:t>CSI feedback</w:t>
      </w:r>
      <w:r w:rsidR="00C33722" w:rsidRPr="00D24232">
        <w:rPr>
          <w:sz w:val="22"/>
          <w:szCs w:val="22"/>
        </w:rPr>
        <w:t xml:space="preserve"> enhancement for DSS</w:t>
      </w:r>
    </w:p>
    <w:p w14:paraId="0BD1B5E9" w14:textId="622FC7DE" w:rsidR="00C33722" w:rsidRPr="00D24232" w:rsidRDefault="00C33722" w:rsidP="006952DD">
      <w:pPr>
        <w:pStyle w:val="ListParagraph"/>
        <w:numPr>
          <w:ilvl w:val="0"/>
          <w:numId w:val="3"/>
        </w:numPr>
        <w:rPr>
          <w:sz w:val="22"/>
          <w:szCs w:val="22"/>
        </w:rPr>
      </w:pPr>
      <w:r w:rsidRPr="00D24232">
        <w:rPr>
          <w:sz w:val="22"/>
          <w:szCs w:val="22"/>
        </w:rPr>
        <w:t>SSB-less NR carrier as a DSS carrier</w:t>
      </w:r>
    </w:p>
    <w:p w14:paraId="5E137626" w14:textId="032321D4" w:rsidR="006C6873" w:rsidRPr="00D24232" w:rsidRDefault="006C6873" w:rsidP="006952DD">
      <w:pPr>
        <w:pStyle w:val="ListParagraph"/>
        <w:numPr>
          <w:ilvl w:val="0"/>
          <w:numId w:val="3"/>
        </w:numPr>
        <w:rPr>
          <w:sz w:val="22"/>
          <w:szCs w:val="22"/>
        </w:rPr>
      </w:pPr>
      <w:r w:rsidRPr="00D24232">
        <w:rPr>
          <w:sz w:val="22"/>
          <w:szCs w:val="22"/>
        </w:rPr>
        <w:t>SSB-CRS coexistence issue requiring use of MBSFN sub-frames</w:t>
      </w:r>
    </w:p>
    <w:p w14:paraId="628C89D6" w14:textId="77777777" w:rsidR="007B6E66" w:rsidRPr="00D24232" w:rsidRDefault="007B6E66" w:rsidP="007B6E66">
      <w:pPr>
        <w:pStyle w:val="Heading4"/>
        <w:rPr>
          <w:lang w:val="en-US"/>
        </w:rPr>
      </w:pPr>
      <w:r w:rsidRPr="00D24232">
        <w:rPr>
          <w:lang w:val="en-US"/>
        </w:rPr>
        <w:t>3.3</w:t>
      </w:r>
      <w:r w:rsidRPr="00D24232">
        <w:rPr>
          <w:lang w:val="en-US"/>
        </w:rPr>
        <w:tab/>
        <w:t>Other comments</w:t>
      </w:r>
    </w:p>
    <w:p w14:paraId="4490C33D" w14:textId="4F7575E2" w:rsidR="003F4819" w:rsidRPr="00D24232" w:rsidRDefault="000C3F7F" w:rsidP="003F4819">
      <w:pPr>
        <w:rPr>
          <w:color w:val="00B050"/>
        </w:rPr>
      </w:pPr>
      <w:r w:rsidRPr="00D24232">
        <w:rPr>
          <w:rFonts w:cs="Times New Roman"/>
        </w:rPr>
        <w:t>A RAN3 discussion</w:t>
      </w:r>
      <w:r w:rsidR="00080045" w:rsidRPr="00D24232">
        <w:rPr>
          <w:rFonts w:cs="Times New Roman"/>
        </w:rPr>
        <w:t xml:space="preserve"> on open interfaces</w:t>
      </w:r>
      <w:r w:rsidRPr="00D24232">
        <w:rPr>
          <w:rFonts w:cs="Times New Roman"/>
        </w:rPr>
        <w:t xml:space="preserve"> for </w:t>
      </w:r>
      <w:proofErr w:type="spellStart"/>
      <w:r w:rsidRPr="00D24232">
        <w:rPr>
          <w:rFonts w:cs="Times New Roman"/>
        </w:rPr>
        <w:t>multi vendor</w:t>
      </w:r>
      <w:proofErr w:type="spellEnd"/>
      <w:r w:rsidR="00E9266A" w:rsidRPr="00D24232">
        <w:rPr>
          <w:rFonts w:cs="Times New Roman"/>
        </w:rPr>
        <w:t xml:space="preserve"> DSS</w:t>
      </w:r>
      <w:r w:rsidR="007B2BDA" w:rsidRPr="00D24232">
        <w:rPr>
          <w:rFonts w:cs="Times New Roman"/>
        </w:rPr>
        <w:t xml:space="preserve"> operation</w:t>
      </w:r>
      <w:r w:rsidR="00BD0686" w:rsidRPr="00D24232">
        <w:rPr>
          <w:rFonts w:cs="Times New Roman"/>
        </w:rPr>
        <w:t>s</w:t>
      </w:r>
      <w:r w:rsidRPr="00D24232">
        <w:rPr>
          <w:rFonts w:cs="Times New Roman"/>
        </w:rPr>
        <w:t xml:space="preserve"> </w:t>
      </w:r>
      <w:r w:rsidR="004D174F" w:rsidRPr="00D24232">
        <w:rPr>
          <w:rFonts w:cs="Times New Roman"/>
        </w:rPr>
        <w:t>was proposed.</w:t>
      </w:r>
    </w:p>
    <w:p w14:paraId="22B04ABC" w14:textId="2AD44740" w:rsidR="008D341C" w:rsidRPr="00D24232" w:rsidRDefault="008D341C" w:rsidP="007B6E66">
      <w:pPr>
        <w:rPr>
          <w:color w:val="00B050"/>
        </w:rPr>
      </w:pPr>
    </w:p>
    <w:p w14:paraId="179E1738" w14:textId="061D6667" w:rsidR="009A3F1F" w:rsidRPr="00D24232" w:rsidRDefault="007B6E66" w:rsidP="008246B0">
      <w:pPr>
        <w:pStyle w:val="Heading1"/>
        <w:rPr>
          <w:lang w:val="en-US"/>
        </w:rPr>
      </w:pPr>
      <w:r w:rsidRPr="00D24232">
        <w:rPr>
          <w:lang w:val="en-US"/>
        </w:rPr>
        <w:t>4</w:t>
      </w:r>
      <w:r w:rsidR="009A3F1F" w:rsidRPr="00D24232">
        <w:rPr>
          <w:lang w:val="en-US"/>
        </w:rPr>
        <w:tab/>
        <w:t>Proposed way forward</w:t>
      </w:r>
      <w:r w:rsidR="005B1049" w:rsidRPr="00D24232">
        <w:rPr>
          <w:lang w:val="en-US"/>
        </w:rPr>
        <w:t xml:space="preserve"> for </w:t>
      </w:r>
      <w:r w:rsidR="008246B0" w:rsidRPr="00D24232">
        <w:rPr>
          <w:lang w:val="en-US"/>
        </w:rPr>
        <w:t>RAN#8</w:t>
      </w:r>
      <w:r w:rsidR="00C73291" w:rsidRPr="00D24232">
        <w:rPr>
          <w:lang w:val="en-US"/>
        </w:rPr>
        <w:t>6</w:t>
      </w:r>
    </w:p>
    <w:p w14:paraId="472A6C1C" w14:textId="77777777" w:rsidR="00F13923" w:rsidRPr="00D24232" w:rsidRDefault="00C33722" w:rsidP="008246B0">
      <w:pPr>
        <w:rPr>
          <w:rFonts w:cs="Times New Roman"/>
        </w:rPr>
      </w:pPr>
      <w:r w:rsidRPr="00D24232">
        <w:rPr>
          <w:rFonts w:cs="Times New Roman"/>
        </w:rPr>
        <w:t xml:space="preserve">Based on the input, clearly, PDCCH </w:t>
      </w:r>
      <w:r w:rsidR="006C6873" w:rsidRPr="00D24232">
        <w:rPr>
          <w:rFonts w:cs="Times New Roman"/>
        </w:rPr>
        <w:t xml:space="preserve">enhancements are supported by all companies. </w:t>
      </w:r>
      <w:r w:rsidR="00F13923" w:rsidRPr="00D24232">
        <w:rPr>
          <w:rFonts w:cs="Times New Roman"/>
        </w:rPr>
        <w:t xml:space="preserve">The proposal is to define an </w:t>
      </w:r>
      <w:r w:rsidR="006C6873" w:rsidRPr="00D24232">
        <w:rPr>
          <w:rFonts w:cs="Times New Roman"/>
        </w:rPr>
        <w:t xml:space="preserve">objective for this. </w:t>
      </w:r>
    </w:p>
    <w:p w14:paraId="1538C049" w14:textId="5C8BF3B2" w:rsidR="008246B0" w:rsidRPr="00D24232" w:rsidRDefault="006C6873" w:rsidP="008246B0">
      <w:pPr>
        <w:rPr>
          <w:rFonts w:cs="Times New Roman"/>
        </w:rPr>
      </w:pPr>
      <w:r w:rsidRPr="00D24232">
        <w:rPr>
          <w:rFonts w:cs="Times New Roman"/>
        </w:rPr>
        <w:t xml:space="preserve">For the remaining of the topics in the </w:t>
      </w:r>
      <w:r w:rsidR="00F84350" w:rsidRPr="00D24232">
        <w:rPr>
          <w:rFonts w:cs="Times New Roman"/>
        </w:rPr>
        <w:t>list in Section 3.2</w:t>
      </w:r>
      <w:r w:rsidRPr="00D24232">
        <w:rPr>
          <w:rFonts w:cs="Times New Roman"/>
        </w:rPr>
        <w:t>, more discussion is needed</w:t>
      </w:r>
      <w:r w:rsidR="00F84350" w:rsidRPr="00D24232">
        <w:rPr>
          <w:rFonts w:cs="Times New Roman"/>
        </w:rPr>
        <w:t>.</w:t>
      </w:r>
      <w:r w:rsidRPr="00D24232">
        <w:rPr>
          <w:rFonts w:cs="Times New Roman"/>
        </w:rPr>
        <w:t xml:space="preserve"> SSB-CRS coexistence is already discussed in RAN1 within the scope of Rel-16 TEI. </w:t>
      </w:r>
      <w:r w:rsidR="00B6300F" w:rsidRPr="00D24232">
        <w:rPr>
          <w:rFonts w:cs="Times New Roman"/>
        </w:rPr>
        <w:t>Also</w:t>
      </w:r>
      <w:r w:rsidR="00F13923" w:rsidRPr="00D24232">
        <w:rPr>
          <w:rFonts w:cs="Times New Roman"/>
        </w:rPr>
        <w:t>,</w:t>
      </w:r>
      <w:r w:rsidR="00B6300F" w:rsidRPr="00D24232">
        <w:rPr>
          <w:rFonts w:cs="Times New Roman"/>
        </w:rPr>
        <w:t xml:space="preserve"> </w:t>
      </w:r>
      <w:r w:rsidR="00F13923" w:rsidRPr="00D24232">
        <w:rPr>
          <w:rFonts w:cs="Times New Roman"/>
        </w:rPr>
        <w:t>the need for open interfaces for multi</w:t>
      </w:r>
      <w:r w:rsidR="00D24232">
        <w:rPr>
          <w:rFonts w:cs="Times New Roman"/>
        </w:rPr>
        <w:t>-</w:t>
      </w:r>
      <w:r w:rsidR="00F13923" w:rsidRPr="00D24232">
        <w:rPr>
          <w:rFonts w:cs="Times New Roman"/>
        </w:rPr>
        <w:t xml:space="preserve">vendor DSS operations needs further discussion. </w:t>
      </w:r>
    </w:p>
    <w:p w14:paraId="6A566521" w14:textId="24476D78" w:rsidR="00F84350" w:rsidRPr="00D24232" w:rsidRDefault="00F84350" w:rsidP="008246B0">
      <w:pPr>
        <w:rPr>
          <w:rFonts w:cs="Times New Roman"/>
        </w:rPr>
      </w:pPr>
      <w:r w:rsidRPr="00D24232">
        <w:rPr>
          <w:rFonts w:cs="Times New Roman"/>
        </w:rPr>
        <w:t xml:space="preserve">It should be discussed if a </w:t>
      </w:r>
      <w:r w:rsidR="00D24232">
        <w:rPr>
          <w:rFonts w:cs="Times New Roman"/>
        </w:rPr>
        <w:t>separate</w:t>
      </w:r>
      <w:r w:rsidRPr="00D24232">
        <w:rPr>
          <w:rFonts w:cs="Times New Roman"/>
        </w:rPr>
        <w:t xml:space="preserve"> work item is needed of the work can be included in other work items</w:t>
      </w:r>
      <w:r w:rsidR="002A68AC" w:rsidRPr="00D24232">
        <w:rPr>
          <w:rFonts w:cs="Times New Roman"/>
        </w:rPr>
        <w:t xml:space="preserve"> </w:t>
      </w:r>
      <w:r w:rsidRPr="00D24232">
        <w:rPr>
          <w:rFonts w:cs="Times New Roman"/>
        </w:rPr>
        <w:t>(e.g. MR-DC CA</w:t>
      </w:r>
      <w:r w:rsidR="002A68AC" w:rsidRPr="00D24232">
        <w:rPr>
          <w:rFonts w:cs="Times New Roman"/>
        </w:rPr>
        <w:t>).</w:t>
      </w:r>
    </w:p>
    <w:p w14:paraId="140D3C92" w14:textId="3BEF4FDC" w:rsidR="00514848" w:rsidRDefault="00514848" w:rsidP="00514848">
      <w:pPr>
        <w:pStyle w:val="Proposal"/>
      </w:pPr>
      <w:r>
        <w:t>Objectives for the following functions should be drafted for the study item</w:t>
      </w:r>
      <w:r w:rsidR="005F6537">
        <w:t xml:space="preserve"> </w:t>
      </w:r>
      <w:r w:rsidR="005F6537" w:rsidRPr="005F6537">
        <w:t>NR dynamic spectrum sharing</w:t>
      </w:r>
    </w:p>
    <w:p w14:paraId="1BAE870A" w14:textId="7A1B7707" w:rsidR="003C157B" w:rsidRDefault="003C157B" w:rsidP="003C157B">
      <w:pPr>
        <w:pStyle w:val="Proposal"/>
        <w:numPr>
          <w:ilvl w:val="0"/>
          <w:numId w:val="0"/>
        </w:numPr>
        <w:ind w:left="1304" w:hanging="1304"/>
      </w:pPr>
      <w:r>
        <w:tab/>
      </w:r>
      <w:r>
        <w:t>-</w:t>
      </w:r>
      <w:r>
        <w:tab/>
        <w:t>PDCCH enhancements, including</w:t>
      </w:r>
    </w:p>
    <w:p w14:paraId="117F40BC" w14:textId="74B0B98B" w:rsidR="003C157B" w:rsidRDefault="003C157B" w:rsidP="003C157B">
      <w:pPr>
        <w:pStyle w:val="Proposal"/>
        <w:numPr>
          <w:ilvl w:val="0"/>
          <w:numId w:val="0"/>
        </w:numPr>
        <w:ind w:left="1304" w:hanging="1304"/>
      </w:pPr>
      <w:r>
        <w:tab/>
      </w:r>
      <w:r>
        <w:tab/>
      </w:r>
      <w:r>
        <w:t>o</w:t>
      </w:r>
      <w:r>
        <w:tab/>
      </w:r>
      <w:proofErr w:type="spellStart"/>
      <w:r>
        <w:t>Scell</w:t>
      </w:r>
      <w:proofErr w:type="spellEnd"/>
      <w:r>
        <w:t xml:space="preserve"> scheduling </w:t>
      </w:r>
      <w:proofErr w:type="spellStart"/>
      <w:r>
        <w:t>PScell</w:t>
      </w:r>
      <w:proofErr w:type="spellEnd"/>
    </w:p>
    <w:p w14:paraId="66D770D4" w14:textId="3ACB0A86" w:rsidR="005F6537" w:rsidRDefault="003C157B" w:rsidP="003C157B">
      <w:pPr>
        <w:pStyle w:val="Proposal"/>
        <w:numPr>
          <w:ilvl w:val="0"/>
          <w:numId w:val="0"/>
        </w:numPr>
        <w:ind w:left="1298"/>
      </w:pPr>
      <w:r>
        <w:tab/>
      </w:r>
      <w:r>
        <w:t>o</w:t>
      </w:r>
      <w:r>
        <w:tab/>
        <w:t>Single PDCCH scheduling multiple cells</w:t>
      </w:r>
    </w:p>
    <w:p w14:paraId="4E6FE622" w14:textId="77777777" w:rsidR="00F84350" w:rsidRPr="00D24232" w:rsidRDefault="00F84350" w:rsidP="008246B0">
      <w:pPr>
        <w:rPr>
          <w:rFonts w:cs="Times New Roman"/>
        </w:rPr>
      </w:pPr>
    </w:p>
    <w:p w14:paraId="3831F12C" w14:textId="00FB55B4" w:rsidR="0034111C" w:rsidRPr="00D24232" w:rsidRDefault="009A3F1F">
      <w:pPr>
        <w:pStyle w:val="Heading1"/>
        <w:rPr>
          <w:color w:val="000000"/>
          <w:lang w:val="en-US"/>
        </w:rPr>
      </w:pPr>
      <w:r w:rsidRPr="00D24232">
        <w:rPr>
          <w:color w:val="000000"/>
          <w:lang w:val="en-US"/>
        </w:rPr>
        <w:lastRenderedPageBreak/>
        <w:t>4</w:t>
      </w:r>
      <w:r w:rsidR="0034111C" w:rsidRPr="00D24232">
        <w:rPr>
          <w:color w:val="000000"/>
          <w:lang w:val="en-US"/>
        </w:rPr>
        <w:tab/>
      </w:r>
      <w:r w:rsidR="00EE7FA7" w:rsidRPr="00D24232">
        <w:rPr>
          <w:color w:val="000000"/>
          <w:lang w:val="en-US"/>
        </w:rPr>
        <w:t>Conclusion</w:t>
      </w:r>
    </w:p>
    <w:p w14:paraId="2E73A297" w14:textId="21653AAE" w:rsidR="00E04BC6" w:rsidRPr="00D86280" w:rsidRDefault="00E04BC6" w:rsidP="00E04BC6">
      <w:pPr>
        <w:rPr>
          <w:rFonts w:cs="Times New Roman"/>
        </w:rPr>
      </w:pPr>
      <w:r>
        <w:rPr>
          <w:rFonts w:cs="Times New Roman"/>
        </w:rPr>
        <w:t>Based on the proposal in section 4, a study item description has been proposed in [</w:t>
      </w:r>
      <w:r>
        <w:rPr>
          <w:rFonts w:cs="Times New Roman"/>
        </w:rPr>
        <w:t>4</w:t>
      </w:r>
      <w:r>
        <w:rPr>
          <w:rFonts w:cs="Times New Roman"/>
        </w:rPr>
        <w:t>].</w:t>
      </w:r>
    </w:p>
    <w:p w14:paraId="6DAB35B5" w14:textId="7AC8716A" w:rsidR="00A60340" w:rsidRPr="00D24232" w:rsidRDefault="00A60340" w:rsidP="00A60340">
      <w:pPr>
        <w:pStyle w:val="Heading1"/>
        <w:rPr>
          <w:color w:val="000000"/>
          <w:lang w:val="en-US"/>
        </w:rPr>
      </w:pPr>
      <w:r w:rsidRPr="00D24232">
        <w:rPr>
          <w:color w:val="000000"/>
          <w:lang w:val="en-US"/>
        </w:rPr>
        <w:t>5</w:t>
      </w:r>
      <w:r w:rsidRPr="00D24232">
        <w:rPr>
          <w:color w:val="000000"/>
          <w:lang w:val="en-US"/>
        </w:rPr>
        <w:tab/>
        <w:t>References</w:t>
      </w:r>
    </w:p>
    <w:p w14:paraId="28D7E0BE" w14:textId="3B55632C" w:rsidR="00D033D5" w:rsidRPr="00D24232" w:rsidRDefault="00D033D5" w:rsidP="00D033D5">
      <w:r w:rsidRPr="00D24232">
        <w:t>[1]</w:t>
      </w:r>
      <w:r w:rsidRPr="00D24232">
        <w:tab/>
      </w:r>
      <w:r w:rsidRPr="00D24232">
        <w:tab/>
      </w:r>
      <w:hyperlink r:id="rId12" w:history="1">
        <w:r w:rsidR="003124D7">
          <w:rPr>
            <w:rStyle w:val="Hyperlink"/>
          </w:rPr>
          <w:t>RP-190974</w:t>
        </w:r>
      </w:hyperlink>
      <w:r w:rsidRPr="00D24232">
        <w:t>, “Initiatives for Rel. 17”, AT&amp;T</w:t>
      </w:r>
    </w:p>
    <w:p w14:paraId="7CD59244" w14:textId="655BB384" w:rsidR="00D033D5" w:rsidRPr="00D24232" w:rsidRDefault="00D033D5" w:rsidP="00D033D5">
      <w:r w:rsidRPr="00D24232">
        <w:t>[2]</w:t>
      </w:r>
      <w:r w:rsidRPr="00D24232">
        <w:tab/>
      </w:r>
      <w:r w:rsidRPr="00D24232">
        <w:tab/>
      </w:r>
      <w:hyperlink r:id="rId13" w:history="1">
        <w:r w:rsidR="003124D7">
          <w:rPr>
            <w:rStyle w:val="Hyperlink"/>
          </w:rPr>
          <w:t>RP-191009</w:t>
        </w:r>
      </w:hyperlink>
      <w:r w:rsidRPr="00D24232">
        <w:t xml:space="preserve">, “Rel-17 work scope of sub-3 GHz FDD enhancements”, Huawei, </w:t>
      </w:r>
      <w:proofErr w:type="spellStart"/>
      <w:r w:rsidRPr="00D24232">
        <w:t>HiSilicon</w:t>
      </w:r>
      <w:proofErr w:type="spellEnd"/>
    </w:p>
    <w:p w14:paraId="76B3DB67" w14:textId="46115597" w:rsidR="00DE254F" w:rsidRDefault="00D033D5" w:rsidP="00D033D5">
      <w:r w:rsidRPr="00D24232">
        <w:t>[3]</w:t>
      </w:r>
      <w:r w:rsidRPr="00D24232">
        <w:tab/>
      </w:r>
      <w:r w:rsidRPr="00D24232">
        <w:tab/>
      </w:r>
      <w:hyperlink r:id="rId14" w:history="1">
        <w:r w:rsidR="003124D7">
          <w:rPr>
            <w:rStyle w:val="Hyperlink"/>
          </w:rPr>
          <w:t>RP-191052</w:t>
        </w:r>
      </w:hyperlink>
      <w:r w:rsidRPr="00D24232">
        <w:t>, “Dynamic spectrum sharing in Rel-17”, Ericsson</w:t>
      </w:r>
    </w:p>
    <w:p w14:paraId="2926B18C" w14:textId="20B90967" w:rsidR="00E04BC6" w:rsidRDefault="00E04BC6" w:rsidP="00E04BC6">
      <w:r w:rsidRPr="00D24232">
        <w:t>[</w:t>
      </w:r>
      <w:r w:rsidR="000D68AB">
        <w:t>4</w:t>
      </w:r>
      <w:r w:rsidRPr="00D24232">
        <w:t>]</w:t>
      </w:r>
      <w:r w:rsidRPr="00D24232">
        <w:tab/>
      </w:r>
      <w:r w:rsidRPr="00D24232">
        <w:tab/>
      </w:r>
      <w:hyperlink r:id="rId15" w:history="1">
        <w:r w:rsidR="003124D7">
          <w:rPr>
            <w:rStyle w:val="Hyperlink"/>
          </w:rPr>
          <w:t>RP-192678</w:t>
        </w:r>
      </w:hyperlink>
      <w:r w:rsidRPr="00D24232">
        <w:t>, “</w:t>
      </w:r>
      <w:r w:rsidR="00172253" w:rsidRPr="00172253">
        <w:t>New WID on NR Dynamic spectrum sharing (DSS)</w:t>
      </w:r>
      <w:r w:rsidRPr="00D24232">
        <w:t>”, Ericsson</w:t>
      </w:r>
    </w:p>
    <w:p w14:paraId="393119B3" w14:textId="77777777" w:rsidR="007E63E0" w:rsidRDefault="007E63E0" w:rsidP="00E04BC6"/>
    <w:p w14:paraId="78EFAFED" w14:textId="77777777" w:rsidR="00E04BC6" w:rsidRPr="00D24232" w:rsidRDefault="00E04BC6" w:rsidP="00D033D5"/>
    <w:sectPr w:rsidR="00E04BC6" w:rsidRPr="00D24232"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1BDA" w14:textId="77777777" w:rsidR="00963121" w:rsidRDefault="00963121">
      <w:r>
        <w:separator/>
      </w:r>
    </w:p>
  </w:endnote>
  <w:endnote w:type="continuationSeparator" w:id="0">
    <w:p w14:paraId="6A561AB5" w14:textId="77777777" w:rsidR="00963121" w:rsidRDefault="0096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466F" w14:textId="77777777" w:rsidR="00963121" w:rsidRDefault="00963121">
      <w:r>
        <w:separator/>
      </w:r>
    </w:p>
  </w:footnote>
  <w:footnote w:type="continuationSeparator" w:id="0">
    <w:p w14:paraId="430E69B9" w14:textId="77777777" w:rsidR="00963121" w:rsidRDefault="00963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 w15:restartNumberingAfterBreak="0">
    <w:nsid w:val="40AD7B20"/>
    <w:multiLevelType w:val="hybridMultilevel"/>
    <w:tmpl w:val="A558BA1A"/>
    <w:lvl w:ilvl="0" w:tplc="E94A42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465871"/>
    <w:multiLevelType w:val="hybridMultilevel"/>
    <w:tmpl w:val="82C0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AU"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300E"/>
    <w:rsid w:val="00024490"/>
    <w:rsid w:val="00024AEF"/>
    <w:rsid w:val="000251C9"/>
    <w:rsid w:val="00025C90"/>
    <w:rsid w:val="00026C65"/>
    <w:rsid w:val="00027755"/>
    <w:rsid w:val="00030048"/>
    <w:rsid w:val="0003072D"/>
    <w:rsid w:val="00030DE8"/>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1BF5"/>
    <w:rsid w:val="0007205E"/>
    <w:rsid w:val="00072BBA"/>
    <w:rsid w:val="000747F0"/>
    <w:rsid w:val="00075FDA"/>
    <w:rsid w:val="00076386"/>
    <w:rsid w:val="00076D82"/>
    <w:rsid w:val="00080045"/>
    <w:rsid w:val="00081EC2"/>
    <w:rsid w:val="00083800"/>
    <w:rsid w:val="00084A65"/>
    <w:rsid w:val="00090AC0"/>
    <w:rsid w:val="00091A92"/>
    <w:rsid w:val="00092927"/>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3F7F"/>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D68AB"/>
    <w:rsid w:val="000E071E"/>
    <w:rsid w:val="000E14D8"/>
    <w:rsid w:val="000E27AA"/>
    <w:rsid w:val="000E3365"/>
    <w:rsid w:val="000E337A"/>
    <w:rsid w:val="000E4350"/>
    <w:rsid w:val="000E4408"/>
    <w:rsid w:val="000E5716"/>
    <w:rsid w:val="000E79B8"/>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68D2"/>
    <w:rsid w:val="001103BD"/>
    <w:rsid w:val="00111208"/>
    <w:rsid w:val="00111808"/>
    <w:rsid w:val="0011339F"/>
    <w:rsid w:val="00114E96"/>
    <w:rsid w:val="001166D6"/>
    <w:rsid w:val="001204DD"/>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736B"/>
    <w:rsid w:val="00150175"/>
    <w:rsid w:val="001502C8"/>
    <w:rsid w:val="0015130F"/>
    <w:rsid w:val="001522AE"/>
    <w:rsid w:val="00155BFD"/>
    <w:rsid w:val="00157390"/>
    <w:rsid w:val="00160998"/>
    <w:rsid w:val="00160AD3"/>
    <w:rsid w:val="00160CD6"/>
    <w:rsid w:val="0016316A"/>
    <w:rsid w:val="00164171"/>
    <w:rsid w:val="00164E58"/>
    <w:rsid w:val="00165033"/>
    <w:rsid w:val="001670EA"/>
    <w:rsid w:val="00167401"/>
    <w:rsid w:val="001674A0"/>
    <w:rsid w:val="00170389"/>
    <w:rsid w:val="00170A50"/>
    <w:rsid w:val="0017198E"/>
    <w:rsid w:val="00172253"/>
    <w:rsid w:val="00174FFD"/>
    <w:rsid w:val="001759CA"/>
    <w:rsid w:val="0017726A"/>
    <w:rsid w:val="00180278"/>
    <w:rsid w:val="00180444"/>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41ED"/>
    <w:rsid w:val="001B4607"/>
    <w:rsid w:val="001B4F61"/>
    <w:rsid w:val="001B7E0C"/>
    <w:rsid w:val="001C0674"/>
    <w:rsid w:val="001C226F"/>
    <w:rsid w:val="001C66AC"/>
    <w:rsid w:val="001C6754"/>
    <w:rsid w:val="001C6FD1"/>
    <w:rsid w:val="001C77F0"/>
    <w:rsid w:val="001D1BD6"/>
    <w:rsid w:val="001D3A41"/>
    <w:rsid w:val="001D3C75"/>
    <w:rsid w:val="001D3E49"/>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399A"/>
    <w:rsid w:val="00203CE1"/>
    <w:rsid w:val="00204B3A"/>
    <w:rsid w:val="0020535A"/>
    <w:rsid w:val="00206955"/>
    <w:rsid w:val="00210309"/>
    <w:rsid w:val="00212FB8"/>
    <w:rsid w:val="00213709"/>
    <w:rsid w:val="002141B1"/>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30DC"/>
    <w:rsid w:val="00284E32"/>
    <w:rsid w:val="002851EB"/>
    <w:rsid w:val="00285510"/>
    <w:rsid w:val="00285619"/>
    <w:rsid w:val="00285DE2"/>
    <w:rsid w:val="0028616D"/>
    <w:rsid w:val="00286965"/>
    <w:rsid w:val="0029136E"/>
    <w:rsid w:val="00292399"/>
    <w:rsid w:val="00294445"/>
    <w:rsid w:val="00294B4D"/>
    <w:rsid w:val="002960D5"/>
    <w:rsid w:val="002A1062"/>
    <w:rsid w:val="002A2413"/>
    <w:rsid w:val="002A2F5E"/>
    <w:rsid w:val="002A352A"/>
    <w:rsid w:val="002A371A"/>
    <w:rsid w:val="002A607D"/>
    <w:rsid w:val="002A68AC"/>
    <w:rsid w:val="002A74B4"/>
    <w:rsid w:val="002B132E"/>
    <w:rsid w:val="002B2813"/>
    <w:rsid w:val="002B2D29"/>
    <w:rsid w:val="002C1A02"/>
    <w:rsid w:val="002C1EEA"/>
    <w:rsid w:val="002C3EAA"/>
    <w:rsid w:val="002C6034"/>
    <w:rsid w:val="002C635B"/>
    <w:rsid w:val="002C64F5"/>
    <w:rsid w:val="002C6F5D"/>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5C42"/>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4D7"/>
    <w:rsid w:val="00312ECE"/>
    <w:rsid w:val="0031393C"/>
    <w:rsid w:val="00313B1F"/>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0FE"/>
    <w:rsid w:val="00361412"/>
    <w:rsid w:val="003615CA"/>
    <w:rsid w:val="00363EC2"/>
    <w:rsid w:val="003642A6"/>
    <w:rsid w:val="00367337"/>
    <w:rsid w:val="00367FD8"/>
    <w:rsid w:val="00370B63"/>
    <w:rsid w:val="00370F9D"/>
    <w:rsid w:val="00370FCC"/>
    <w:rsid w:val="003711A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27A8"/>
    <w:rsid w:val="00393E44"/>
    <w:rsid w:val="00397AB6"/>
    <w:rsid w:val="00397ACA"/>
    <w:rsid w:val="003A0DA6"/>
    <w:rsid w:val="003A10C3"/>
    <w:rsid w:val="003A419A"/>
    <w:rsid w:val="003A597F"/>
    <w:rsid w:val="003A5AA7"/>
    <w:rsid w:val="003A5C56"/>
    <w:rsid w:val="003A71A8"/>
    <w:rsid w:val="003A7CD8"/>
    <w:rsid w:val="003B00CA"/>
    <w:rsid w:val="003B030B"/>
    <w:rsid w:val="003B0432"/>
    <w:rsid w:val="003B04B2"/>
    <w:rsid w:val="003B0821"/>
    <w:rsid w:val="003B0BE9"/>
    <w:rsid w:val="003B0E00"/>
    <w:rsid w:val="003B2E9B"/>
    <w:rsid w:val="003B2F8D"/>
    <w:rsid w:val="003B3DD0"/>
    <w:rsid w:val="003B4FAA"/>
    <w:rsid w:val="003B547A"/>
    <w:rsid w:val="003B68D7"/>
    <w:rsid w:val="003B75B9"/>
    <w:rsid w:val="003B77E4"/>
    <w:rsid w:val="003C157B"/>
    <w:rsid w:val="003C1A18"/>
    <w:rsid w:val="003C50E8"/>
    <w:rsid w:val="003C5C41"/>
    <w:rsid w:val="003C7461"/>
    <w:rsid w:val="003D0788"/>
    <w:rsid w:val="003D132A"/>
    <w:rsid w:val="003D1517"/>
    <w:rsid w:val="003D2938"/>
    <w:rsid w:val="003D3FBA"/>
    <w:rsid w:val="003D402B"/>
    <w:rsid w:val="003D71CD"/>
    <w:rsid w:val="003D764F"/>
    <w:rsid w:val="003E0667"/>
    <w:rsid w:val="003E0BCE"/>
    <w:rsid w:val="003E13E0"/>
    <w:rsid w:val="003E1660"/>
    <w:rsid w:val="003E1CD1"/>
    <w:rsid w:val="003E2A2D"/>
    <w:rsid w:val="003E64A9"/>
    <w:rsid w:val="003E7905"/>
    <w:rsid w:val="003F0336"/>
    <w:rsid w:val="003F4819"/>
    <w:rsid w:val="003F5547"/>
    <w:rsid w:val="003F5C40"/>
    <w:rsid w:val="003F673E"/>
    <w:rsid w:val="003F6E12"/>
    <w:rsid w:val="003F75ED"/>
    <w:rsid w:val="004002B7"/>
    <w:rsid w:val="00400AD0"/>
    <w:rsid w:val="00400F31"/>
    <w:rsid w:val="004034E3"/>
    <w:rsid w:val="00405F97"/>
    <w:rsid w:val="00406B4D"/>
    <w:rsid w:val="004136F7"/>
    <w:rsid w:val="0041443C"/>
    <w:rsid w:val="004154F7"/>
    <w:rsid w:val="004176FF"/>
    <w:rsid w:val="004216DA"/>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2F5F"/>
    <w:rsid w:val="00496DC2"/>
    <w:rsid w:val="00496E75"/>
    <w:rsid w:val="004976DD"/>
    <w:rsid w:val="004A014C"/>
    <w:rsid w:val="004A015B"/>
    <w:rsid w:val="004A0AA8"/>
    <w:rsid w:val="004A1FE4"/>
    <w:rsid w:val="004A2CA9"/>
    <w:rsid w:val="004A3CB5"/>
    <w:rsid w:val="004A537D"/>
    <w:rsid w:val="004A67F0"/>
    <w:rsid w:val="004A71C3"/>
    <w:rsid w:val="004A7769"/>
    <w:rsid w:val="004B0D4D"/>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483D"/>
    <w:rsid w:val="004C7948"/>
    <w:rsid w:val="004C795A"/>
    <w:rsid w:val="004C7F93"/>
    <w:rsid w:val="004D0BAD"/>
    <w:rsid w:val="004D174F"/>
    <w:rsid w:val="004D201D"/>
    <w:rsid w:val="004D26B8"/>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588"/>
    <w:rsid w:val="004F661C"/>
    <w:rsid w:val="004F6D99"/>
    <w:rsid w:val="00500572"/>
    <w:rsid w:val="00500F3D"/>
    <w:rsid w:val="00501304"/>
    <w:rsid w:val="00501425"/>
    <w:rsid w:val="0050304F"/>
    <w:rsid w:val="005030E7"/>
    <w:rsid w:val="0050425D"/>
    <w:rsid w:val="00504311"/>
    <w:rsid w:val="0050485C"/>
    <w:rsid w:val="00504AC6"/>
    <w:rsid w:val="00505F00"/>
    <w:rsid w:val="00506A3B"/>
    <w:rsid w:val="00506FCA"/>
    <w:rsid w:val="00511079"/>
    <w:rsid w:val="00511580"/>
    <w:rsid w:val="00512829"/>
    <w:rsid w:val="00513449"/>
    <w:rsid w:val="0051423C"/>
    <w:rsid w:val="00514848"/>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4F94"/>
    <w:rsid w:val="00596BBA"/>
    <w:rsid w:val="005975C4"/>
    <w:rsid w:val="00597ED8"/>
    <w:rsid w:val="005A063D"/>
    <w:rsid w:val="005A2E77"/>
    <w:rsid w:val="005A34D5"/>
    <w:rsid w:val="005A3A3E"/>
    <w:rsid w:val="005A4904"/>
    <w:rsid w:val="005A515A"/>
    <w:rsid w:val="005A54C9"/>
    <w:rsid w:val="005A67E4"/>
    <w:rsid w:val="005A704D"/>
    <w:rsid w:val="005B1049"/>
    <w:rsid w:val="005B3C6D"/>
    <w:rsid w:val="005B609E"/>
    <w:rsid w:val="005B6896"/>
    <w:rsid w:val="005B6C05"/>
    <w:rsid w:val="005B6DF6"/>
    <w:rsid w:val="005B72EF"/>
    <w:rsid w:val="005B7B7D"/>
    <w:rsid w:val="005C1948"/>
    <w:rsid w:val="005C263C"/>
    <w:rsid w:val="005C2679"/>
    <w:rsid w:val="005C3A03"/>
    <w:rsid w:val="005C65AA"/>
    <w:rsid w:val="005C6BB7"/>
    <w:rsid w:val="005C70DD"/>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52CC"/>
    <w:rsid w:val="005F6537"/>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2152A"/>
    <w:rsid w:val="00623583"/>
    <w:rsid w:val="0062462F"/>
    <w:rsid w:val="0062492B"/>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A82"/>
    <w:rsid w:val="00645C9F"/>
    <w:rsid w:val="00646A6C"/>
    <w:rsid w:val="006508B9"/>
    <w:rsid w:val="006509A9"/>
    <w:rsid w:val="00650CA1"/>
    <w:rsid w:val="00651854"/>
    <w:rsid w:val="00652B88"/>
    <w:rsid w:val="006534E9"/>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6F6F"/>
    <w:rsid w:val="00690E2E"/>
    <w:rsid w:val="006932E7"/>
    <w:rsid w:val="00693347"/>
    <w:rsid w:val="0069334C"/>
    <w:rsid w:val="006942D4"/>
    <w:rsid w:val="006942F0"/>
    <w:rsid w:val="00694F7D"/>
    <w:rsid w:val="006952DD"/>
    <w:rsid w:val="00695559"/>
    <w:rsid w:val="00696D63"/>
    <w:rsid w:val="006A032F"/>
    <w:rsid w:val="006A1D91"/>
    <w:rsid w:val="006A41AE"/>
    <w:rsid w:val="006A4856"/>
    <w:rsid w:val="006A4BCE"/>
    <w:rsid w:val="006A564B"/>
    <w:rsid w:val="006B0B4C"/>
    <w:rsid w:val="006B1545"/>
    <w:rsid w:val="006B2DA7"/>
    <w:rsid w:val="006B2F4D"/>
    <w:rsid w:val="006B3682"/>
    <w:rsid w:val="006B4498"/>
    <w:rsid w:val="006B48CB"/>
    <w:rsid w:val="006B740C"/>
    <w:rsid w:val="006C1445"/>
    <w:rsid w:val="006C4FC1"/>
    <w:rsid w:val="006C529D"/>
    <w:rsid w:val="006C6873"/>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1A9E"/>
    <w:rsid w:val="00702D5A"/>
    <w:rsid w:val="00702EF7"/>
    <w:rsid w:val="00703989"/>
    <w:rsid w:val="007042E9"/>
    <w:rsid w:val="00704E43"/>
    <w:rsid w:val="00705A22"/>
    <w:rsid w:val="007069BE"/>
    <w:rsid w:val="007070E5"/>
    <w:rsid w:val="0071118B"/>
    <w:rsid w:val="00711E13"/>
    <w:rsid w:val="00712EDA"/>
    <w:rsid w:val="007136D0"/>
    <w:rsid w:val="0071417B"/>
    <w:rsid w:val="00714F88"/>
    <w:rsid w:val="007155A9"/>
    <w:rsid w:val="007158E1"/>
    <w:rsid w:val="00715D07"/>
    <w:rsid w:val="0071705B"/>
    <w:rsid w:val="00720505"/>
    <w:rsid w:val="007236A3"/>
    <w:rsid w:val="007239B6"/>
    <w:rsid w:val="0072490A"/>
    <w:rsid w:val="00724A02"/>
    <w:rsid w:val="0072517D"/>
    <w:rsid w:val="007253D2"/>
    <w:rsid w:val="00726878"/>
    <w:rsid w:val="0073124A"/>
    <w:rsid w:val="00732788"/>
    <w:rsid w:val="00733893"/>
    <w:rsid w:val="00734A05"/>
    <w:rsid w:val="00735C6F"/>
    <w:rsid w:val="00753BB5"/>
    <w:rsid w:val="00756832"/>
    <w:rsid w:val="007618DE"/>
    <w:rsid w:val="007626D0"/>
    <w:rsid w:val="007633BC"/>
    <w:rsid w:val="00764349"/>
    <w:rsid w:val="00764F94"/>
    <w:rsid w:val="007651CA"/>
    <w:rsid w:val="00767519"/>
    <w:rsid w:val="007704E1"/>
    <w:rsid w:val="00770EC8"/>
    <w:rsid w:val="00772569"/>
    <w:rsid w:val="00772E8C"/>
    <w:rsid w:val="007736D3"/>
    <w:rsid w:val="0077500F"/>
    <w:rsid w:val="0077548E"/>
    <w:rsid w:val="0077705F"/>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1FF1"/>
    <w:rsid w:val="007A323B"/>
    <w:rsid w:val="007A39DF"/>
    <w:rsid w:val="007A43ED"/>
    <w:rsid w:val="007A4BDD"/>
    <w:rsid w:val="007A5193"/>
    <w:rsid w:val="007A5DE4"/>
    <w:rsid w:val="007A72EE"/>
    <w:rsid w:val="007B0397"/>
    <w:rsid w:val="007B128D"/>
    <w:rsid w:val="007B177B"/>
    <w:rsid w:val="007B2BDA"/>
    <w:rsid w:val="007B3502"/>
    <w:rsid w:val="007B3DFD"/>
    <w:rsid w:val="007B44ED"/>
    <w:rsid w:val="007B491A"/>
    <w:rsid w:val="007B5370"/>
    <w:rsid w:val="007B61F5"/>
    <w:rsid w:val="007B63FA"/>
    <w:rsid w:val="007B67BD"/>
    <w:rsid w:val="007B6E66"/>
    <w:rsid w:val="007B7496"/>
    <w:rsid w:val="007C0802"/>
    <w:rsid w:val="007C12BE"/>
    <w:rsid w:val="007C1CE8"/>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63E0"/>
    <w:rsid w:val="007E79C5"/>
    <w:rsid w:val="007F1355"/>
    <w:rsid w:val="007F2635"/>
    <w:rsid w:val="007F43BC"/>
    <w:rsid w:val="007F4740"/>
    <w:rsid w:val="007F49CE"/>
    <w:rsid w:val="008006C6"/>
    <w:rsid w:val="0080153E"/>
    <w:rsid w:val="0080742D"/>
    <w:rsid w:val="0081151E"/>
    <w:rsid w:val="00812498"/>
    <w:rsid w:val="008127E6"/>
    <w:rsid w:val="0081336E"/>
    <w:rsid w:val="00813928"/>
    <w:rsid w:val="008150A9"/>
    <w:rsid w:val="00820397"/>
    <w:rsid w:val="00820DC7"/>
    <w:rsid w:val="00821116"/>
    <w:rsid w:val="00821698"/>
    <w:rsid w:val="00821E1F"/>
    <w:rsid w:val="008221FE"/>
    <w:rsid w:val="00822BF5"/>
    <w:rsid w:val="00822FC1"/>
    <w:rsid w:val="0082419F"/>
    <w:rsid w:val="008246B0"/>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3D9C"/>
    <w:rsid w:val="008447F5"/>
    <w:rsid w:val="00846292"/>
    <w:rsid w:val="008506E1"/>
    <w:rsid w:val="00850E81"/>
    <w:rsid w:val="008515EE"/>
    <w:rsid w:val="008528D3"/>
    <w:rsid w:val="00854553"/>
    <w:rsid w:val="008545E6"/>
    <w:rsid w:val="008551AC"/>
    <w:rsid w:val="00855968"/>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B6C"/>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185F"/>
    <w:rsid w:val="008B3B51"/>
    <w:rsid w:val="008B4057"/>
    <w:rsid w:val="008B4145"/>
    <w:rsid w:val="008B5290"/>
    <w:rsid w:val="008B71B8"/>
    <w:rsid w:val="008C2CFD"/>
    <w:rsid w:val="008C386E"/>
    <w:rsid w:val="008C603A"/>
    <w:rsid w:val="008C71C8"/>
    <w:rsid w:val="008D167D"/>
    <w:rsid w:val="008D341C"/>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9006A2"/>
    <w:rsid w:val="0090102B"/>
    <w:rsid w:val="00901326"/>
    <w:rsid w:val="00901448"/>
    <w:rsid w:val="00903545"/>
    <w:rsid w:val="009059A5"/>
    <w:rsid w:val="00905C47"/>
    <w:rsid w:val="00906379"/>
    <w:rsid w:val="009101EA"/>
    <w:rsid w:val="009106FC"/>
    <w:rsid w:val="009118BB"/>
    <w:rsid w:val="0091297E"/>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6F7C"/>
    <w:rsid w:val="00957076"/>
    <w:rsid w:val="00957132"/>
    <w:rsid w:val="009576FD"/>
    <w:rsid w:val="009578EB"/>
    <w:rsid w:val="009578FF"/>
    <w:rsid w:val="00960446"/>
    <w:rsid w:val="009610ED"/>
    <w:rsid w:val="00963121"/>
    <w:rsid w:val="009633BB"/>
    <w:rsid w:val="0096485F"/>
    <w:rsid w:val="00967354"/>
    <w:rsid w:val="00971592"/>
    <w:rsid w:val="00971DDF"/>
    <w:rsid w:val="009731D6"/>
    <w:rsid w:val="0097404E"/>
    <w:rsid w:val="00974746"/>
    <w:rsid w:val="00975119"/>
    <w:rsid w:val="00976F04"/>
    <w:rsid w:val="009777F4"/>
    <w:rsid w:val="00977AD8"/>
    <w:rsid w:val="00977FF6"/>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3F1F"/>
    <w:rsid w:val="009A5D2A"/>
    <w:rsid w:val="009A6919"/>
    <w:rsid w:val="009A6AC7"/>
    <w:rsid w:val="009B022E"/>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1E48"/>
    <w:rsid w:val="00A2352E"/>
    <w:rsid w:val="00A238BD"/>
    <w:rsid w:val="00A2459D"/>
    <w:rsid w:val="00A24E23"/>
    <w:rsid w:val="00A25F05"/>
    <w:rsid w:val="00A311AE"/>
    <w:rsid w:val="00A312A6"/>
    <w:rsid w:val="00A3130E"/>
    <w:rsid w:val="00A324CF"/>
    <w:rsid w:val="00A32E8B"/>
    <w:rsid w:val="00A32ED6"/>
    <w:rsid w:val="00A344A5"/>
    <w:rsid w:val="00A346C3"/>
    <w:rsid w:val="00A421E4"/>
    <w:rsid w:val="00A42D07"/>
    <w:rsid w:val="00A450C0"/>
    <w:rsid w:val="00A45468"/>
    <w:rsid w:val="00A45EF2"/>
    <w:rsid w:val="00A4791B"/>
    <w:rsid w:val="00A50A48"/>
    <w:rsid w:val="00A50A5D"/>
    <w:rsid w:val="00A51522"/>
    <w:rsid w:val="00A51573"/>
    <w:rsid w:val="00A51A5E"/>
    <w:rsid w:val="00A52895"/>
    <w:rsid w:val="00A53DA0"/>
    <w:rsid w:val="00A5765D"/>
    <w:rsid w:val="00A60340"/>
    <w:rsid w:val="00A607CB"/>
    <w:rsid w:val="00A61FD1"/>
    <w:rsid w:val="00A6351F"/>
    <w:rsid w:val="00A65A70"/>
    <w:rsid w:val="00A66F36"/>
    <w:rsid w:val="00A676D9"/>
    <w:rsid w:val="00A67EFC"/>
    <w:rsid w:val="00A7031E"/>
    <w:rsid w:val="00A71140"/>
    <w:rsid w:val="00A715E8"/>
    <w:rsid w:val="00A74692"/>
    <w:rsid w:val="00A7618B"/>
    <w:rsid w:val="00A7640B"/>
    <w:rsid w:val="00A7778B"/>
    <w:rsid w:val="00A77C29"/>
    <w:rsid w:val="00A77C80"/>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A7085"/>
    <w:rsid w:val="00AA7F98"/>
    <w:rsid w:val="00AB0A32"/>
    <w:rsid w:val="00AB0E56"/>
    <w:rsid w:val="00AB1FE4"/>
    <w:rsid w:val="00AB3A15"/>
    <w:rsid w:val="00AB4ECC"/>
    <w:rsid w:val="00AB6601"/>
    <w:rsid w:val="00AB674E"/>
    <w:rsid w:val="00AB7FA1"/>
    <w:rsid w:val="00AC02C1"/>
    <w:rsid w:val="00AC0AB6"/>
    <w:rsid w:val="00AC10AD"/>
    <w:rsid w:val="00AC1E55"/>
    <w:rsid w:val="00AC429F"/>
    <w:rsid w:val="00AC60B4"/>
    <w:rsid w:val="00AD00C5"/>
    <w:rsid w:val="00AD165F"/>
    <w:rsid w:val="00AD2794"/>
    <w:rsid w:val="00AD2DC5"/>
    <w:rsid w:val="00AD3455"/>
    <w:rsid w:val="00AD38A9"/>
    <w:rsid w:val="00AD3CAD"/>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AF7F9C"/>
    <w:rsid w:val="00B011CC"/>
    <w:rsid w:val="00B04048"/>
    <w:rsid w:val="00B04F3D"/>
    <w:rsid w:val="00B05702"/>
    <w:rsid w:val="00B06DD9"/>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A8C"/>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70BF"/>
    <w:rsid w:val="00B62707"/>
    <w:rsid w:val="00B6300F"/>
    <w:rsid w:val="00B63337"/>
    <w:rsid w:val="00B6369F"/>
    <w:rsid w:val="00B639D7"/>
    <w:rsid w:val="00B64898"/>
    <w:rsid w:val="00B67805"/>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5A01"/>
    <w:rsid w:val="00B865C2"/>
    <w:rsid w:val="00B87B6C"/>
    <w:rsid w:val="00B90E2A"/>
    <w:rsid w:val="00B90F2A"/>
    <w:rsid w:val="00B9198D"/>
    <w:rsid w:val="00B93008"/>
    <w:rsid w:val="00B93A65"/>
    <w:rsid w:val="00B9406D"/>
    <w:rsid w:val="00B94BA7"/>
    <w:rsid w:val="00B94E0E"/>
    <w:rsid w:val="00B97CA3"/>
    <w:rsid w:val="00BA1AB0"/>
    <w:rsid w:val="00BA39C3"/>
    <w:rsid w:val="00BA642C"/>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686"/>
    <w:rsid w:val="00BD0ED7"/>
    <w:rsid w:val="00BD3E68"/>
    <w:rsid w:val="00BD598A"/>
    <w:rsid w:val="00BD6A0D"/>
    <w:rsid w:val="00BD75B4"/>
    <w:rsid w:val="00BD7D14"/>
    <w:rsid w:val="00BE02B4"/>
    <w:rsid w:val="00BE312C"/>
    <w:rsid w:val="00BE631E"/>
    <w:rsid w:val="00BF0AFD"/>
    <w:rsid w:val="00BF0CCF"/>
    <w:rsid w:val="00BF0FC5"/>
    <w:rsid w:val="00BF10BC"/>
    <w:rsid w:val="00BF19A4"/>
    <w:rsid w:val="00BF21AC"/>
    <w:rsid w:val="00BF2E53"/>
    <w:rsid w:val="00BF3669"/>
    <w:rsid w:val="00BF3C0D"/>
    <w:rsid w:val="00BF4FB3"/>
    <w:rsid w:val="00BF6C48"/>
    <w:rsid w:val="00BF6FED"/>
    <w:rsid w:val="00C011A3"/>
    <w:rsid w:val="00C01C1D"/>
    <w:rsid w:val="00C03309"/>
    <w:rsid w:val="00C05E4F"/>
    <w:rsid w:val="00C072FE"/>
    <w:rsid w:val="00C12E39"/>
    <w:rsid w:val="00C14164"/>
    <w:rsid w:val="00C14851"/>
    <w:rsid w:val="00C15D8E"/>
    <w:rsid w:val="00C17012"/>
    <w:rsid w:val="00C178FB"/>
    <w:rsid w:val="00C22201"/>
    <w:rsid w:val="00C257B7"/>
    <w:rsid w:val="00C25A16"/>
    <w:rsid w:val="00C272E8"/>
    <w:rsid w:val="00C307F3"/>
    <w:rsid w:val="00C31E21"/>
    <w:rsid w:val="00C32035"/>
    <w:rsid w:val="00C32928"/>
    <w:rsid w:val="00C33359"/>
    <w:rsid w:val="00C33722"/>
    <w:rsid w:val="00C348D6"/>
    <w:rsid w:val="00C35F73"/>
    <w:rsid w:val="00C36E34"/>
    <w:rsid w:val="00C404EE"/>
    <w:rsid w:val="00C4061A"/>
    <w:rsid w:val="00C406C6"/>
    <w:rsid w:val="00C4171B"/>
    <w:rsid w:val="00C4178C"/>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61AD9"/>
    <w:rsid w:val="00C61D4B"/>
    <w:rsid w:val="00C62B0A"/>
    <w:rsid w:val="00C63F08"/>
    <w:rsid w:val="00C6528C"/>
    <w:rsid w:val="00C661E8"/>
    <w:rsid w:val="00C67BB5"/>
    <w:rsid w:val="00C70084"/>
    <w:rsid w:val="00C7235B"/>
    <w:rsid w:val="00C72E18"/>
    <w:rsid w:val="00C73291"/>
    <w:rsid w:val="00C7380B"/>
    <w:rsid w:val="00C74421"/>
    <w:rsid w:val="00C74A1E"/>
    <w:rsid w:val="00C75F2F"/>
    <w:rsid w:val="00C75FEE"/>
    <w:rsid w:val="00C76F1D"/>
    <w:rsid w:val="00C77D26"/>
    <w:rsid w:val="00C82169"/>
    <w:rsid w:val="00C82BBB"/>
    <w:rsid w:val="00C83EEF"/>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A8D"/>
    <w:rsid w:val="00CB1CAC"/>
    <w:rsid w:val="00CB1DE8"/>
    <w:rsid w:val="00CB1E3B"/>
    <w:rsid w:val="00CB1F1D"/>
    <w:rsid w:val="00CB497D"/>
    <w:rsid w:val="00CB6EDF"/>
    <w:rsid w:val="00CB6F1F"/>
    <w:rsid w:val="00CB71F8"/>
    <w:rsid w:val="00CC118D"/>
    <w:rsid w:val="00CC26DB"/>
    <w:rsid w:val="00CC3DAA"/>
    <w:rsid w:val="00CC4C2C"/>
    <w:rsid w:val="00CC5057"/>
    <w:rsid w:val="00CD078F"/>
    <w:rsid w:val="00CD121E"/>
    <w:rsid w:val="00CD2DB6"/>
    <w:rsid w:val="00CD3ED8"/>
    <w:rsid w:val="00CD464F"/>
    <w:rsid w:val="00CD4B80"/>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3D5"/>
    <w:rsid w:val="00D035B9"/>
    <w:rsid w:val="00D0518B"/>
    <w:rsid w:val="00D060FF"/>
    <w:rsid w:val="00D064E8"/>
    <w:rsid w:val="00D06572"/>
    <w:rsid w:val="00D065CD"/>
    <w:rsid w:val="00D1074E"/>
    <w:rsid w:val="00D12325"/>
    <w:rsid w:val="00D14487"/>
    <w:rsid w:val="00D15E7E"/>
    <w:rsid w:val="00D20016"/>
    <w:rsid w:val="00D2093A"/>
    <w:rsid w:val="00D2279F"/>
    <w:rsid w:val="00D22AF1"/>
    <w:rsid w:val="00D22E93"/>
    <w:rsid w:val="00D24232"/>
    <w:rsid w:val="00D242DA"/>
    <w:rsid w:val="00D26448"/>
    <w:rsid w:val="00D264CE"/>
    <w:rsid w:val="00D26670"/>
    <w:rsid w:val="00D27B8B"/>
    <w:rsid w:val="00D31B6E"/>
    <w:rsid w:val="00D3232B"/>
    <w:rsid w:val="00D3239F"/>
    <w:rsid w:val="00D324A4"/>
    <w:rsid w:val="00D328F6"/>
    <w:rsid w:val="00D3462C"/>
    <w:rsid w:val="00D35198"/>
    <w:rsid w:val="00D3584B"/>
    <w:rsid w:val="00D35AB2"/>
    <w:rsid w:val="00D36519"/>
    <w:rsid w:val="00D3688C"/>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5889"/>
    <w:rsid w:val="00D5626D"/>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2897"/>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2AAD"/>
    <w:rsid w:val="00DC3A9D"/>
    <w:rsid w:val="00DC4AF7"/>
    <w:rsid w:val="00DC4EC1"/>
    <w:rsid w:val="00DC51EB"/>
    <w:rsid w:val="00DC6C1E"/>
    <w:rsid w:val="00DC7951"/>
    <w:rsid w:val="00DD1C4B"/>
    <w:rsid w:val="00DD1F7B"/>
    <w:rsid w:val="00DD229E"/>
    <w:rsid w:val="00DD55E0"/>
    <w:rsid w:val="00DE103C"/>
    <w:rsid w:val="00DE1904"/>
    <w:rsid w:val="00DE254F"/>
    <w:rsid w:val="00DE3DBB"/>
    <w:rsid w:val="00DE43A2"/>
    <w:rsid w:val="00DE4A74"/>
    <w:rsid w:val="00DE541C"/>
    <w:rsid w:val="00DE7256"/>
    <w:rsid w:val="00DE737B"/>
    <w:rsid w:val="00DF100B"/>
    <w:rsid w:val="00DF3F71"/>
    <w:rsid w:val="00DF4359"/>
    <w:rsid w:val="00DF564F"/>
    <w:rsid w:val="00DF6181"/>
    <w:rsid w:val="00DF6625"/>
    <w:rsid w:val="00E01D23"/>
    <w:rsid w:val="00E03A76"/>
    <w:rsid w:val="00E04951"/>
    <w:rsid w:val="00E04BC6"/>
    <w:rsid w:val="00E0576C"/>
    <w:rsid w:val="00E068BC"/>
    <w:rsid w:val="00E071AC"/>
    <w:rsid w:val="00E073F0"/>
    <w:rsid w:val="00E10761"/>
    <w:rsid w:val="00E11D7A"/>
    <w:rsid w:val="00E11EEB"/>
    <w:rsid w:val="00E128F2"/>
    <w:rsid w:val="00E15DAC"/>
    <w:rsid w:val="00E16463"/>
    <w:rsid w:val="00E20B83"/>
    <w:rsid w:val="00E2128D"/>
    <w:rsid w:val="00E217B4"/>
    <w:rsid w:val="00E26727"/>
    <w:rsid w:val="00E26970"/>
    <w:rsid w:val="00E275BB"/>
    <w:rsid w:val="00E27749"/>
    <w:rsid w:val="00E27791"/>
    <w:rsid w:val="00E30203"/>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3359"/>
    <w:rsid w:val="00E843B5"/>
    <w:rsid w:val="00E84A3B"/>
    <w:rsid w:val="00E85307"/>
    <w:rsid w:val="00E907E4"/>
    <w:rsid w:val="00E90A24"/>
    <w:rsid w:val="00E90C34"/>
    <w:rsid w:val="00E919AC"/>
    <w:rsid w:val="00E9266A"/>
    <w:rsid w:val="00E9432B"/>
    <w:rsid w:val="00E946A6"/>
    <w:rsid w:val="00E947E4"/>
    <w:rsid w:val="00E95538"/>
    <w:rsid w:val="00E96A29"/>
    <w:rsid w:val="00E96FE6"/>
    <w:rsid w:val="00EA1D43"/>
    <w:rsid w:val="00EA4EC9"/>
    <w:rsid w:val="00EA5E0F"/>
    <w:rsid w:val="00EA6351"/>
    <w:rsid w:val="00EA6FE4"/>
    <w:rsid w:val="00EA748A"/>
    <w:rsid w:val="00EA7B1F"/>
    <w:rsid w:val="00EA7F4C"/>
    <w:rsid w:val="00EB1D47"/>
    <w:rsid w:val="00EB225C"/>
    <w:rsid w:val="00EB2317"/>
    <w:rsid w:val="00EB279B"/>
    <w:rsid w:val="00EB2ABB"/>
    <w:rsid w:val="00EB3301"/>
    <w:rsid w:val="00EB4859"/>
    <w:rsid w:val="00EB5D88"/>
    <w:rsid w:val="00EB7307"/>
    <w:rsid w:val="00EC14B0"/>
    <w:rsid w:val="00EC204E"/>
    <w:rsid w:val="00EC249E"/>
    <w:rsid w:val="00EC2CFF"/>
    <w:rsid w:val="00EC5F2F"/>
    <w:rsid w:val="00EC651E"/>
    <w:rsid w:val="00EC692E"/>
    <w:rsid w:val="00EC6C4F"/>
    <w:rsid w:val="00EC745E"/>
    <w:rsid w:val="00EC7EAF"/>
    <w:rsid w:val="00ED27C3"/>
    <w:rsid w:val="00ED293D"/>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A6F"/>
    <w:rsid w:val="00EF6FAB"/>
    <w:rsid w:val="00F0030E"/>
    <w:rsid w:val="00F00CD1"/>
    <w:rsid w:val="00F013F3"/>
    <w:rsid w:val="00F01E6B"/>
    <w:rsid w:val="00F0241C"/>
    <w:rsid w:val="00F04393"/>
    <w:rsid w:val="00F05759"/>
    <w:rsid w:val="00F1054A"/>
    <w:rsid w:val="00F10CB9"/>
    <w:rsid w:val="00F110D5"/>
    <w:rsid w:val="00F12351"/>
    <w:rsid w:val="00F13923"/>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13E1"/>
    <w:rsid w:val="00F52339"/>
    <w:rsid w:val="00F5277A"/>
    <w:rsid w:val="00F532E8"/>
    <w:rsid w:val="00F537FF"/>
    <w:rsid w:val="00F54158"/>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350"/>
    <w:rsid w:val="00F84421"/>
    <w:rsid w:val="00F8449B"/>
    <w:rsid w:val="00F85691"/>
    <w:rsid w:val="00F87094"/>
    <w:rsid w:val="00F87AB3"/>
    <w:rsid w:val="00F90A5B"/>
    <w:rsid w:val="00F913DC"/>
    <w:rsid w:val="00F91CB9"/>
    <w:rsid w:val="00F91DDA"/>
    <w:rsid w:val="00F9397A"/>
    <w:rsid w:val="00F93A37"/>
    <w:rsid w:val="00F94182"/>
    <w:rsid w:val="00F944D9"/>
    <w:rsid w:val="00F94DB3"/>
    <w:rsid w:val="00F96500"/>
    <w:rsid w:val="00FA13C9"/>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 w:val="00FF7420"/>
    <w:rsid w:val="5274E5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BA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04BC6"/>
    <w:pPr>
      <w:spacing w:after="160" w:line="259" w:lineRule="auto"/>
    </w:pPr>
    <w:rPr>
      <w:rFonts w:ascii="Arial" w:eastAsiaTheme="minorHAnsi" w:hAnsi="Arial" w:cstheme="minorBidi"/>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04B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BC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basedOn w:val="Proposal"/>
    <w:next w:val="Proposal"/>
    <w:link w:val="TOC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style>
  <w:style w:type="paragraph" w:customStyle="1" w:styleId="11BodyText">
    <w:name w:val="11 BodyText"/>
    <w:basedOn w:val="Normal"/>
    <w:rsid w:val="005831DD"/>
    <w:pPr>
      <w:spacing w:after="220"/>
      <w:ind w:left="1298"/>
    </w:p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rsid w:val="005B1049"/>
    <w:pPr>
      <w:numPr>
        <w:numId w:val="1"/>
      </w:numPr>
      <w:tabs>
        <w:tab w:val="left" w:pos="1701"/>
      </w:tabs>
    </w:pPr>
    <w:rPr>
      <w:b/>
      <w:bCs/>
    </w:rPr>
  </w:style>
  <w:style w:type="character" w:customStyle="1" w:styleId="ProposalChar">
    <w:name w:val="Proposal Char"/>
    <w:basedOn w:val="DefaultParagraphFont"/>
    <w:link w:val="Proposal"/>
    <w:rsid w:val="008D457E"/>
    <w:rPr>
      <w:rFonts w:ascii="Times New Roman" w:eastAsiaTheme="minorHAnsi" w:hAnsi="Times New Roman" w:cstheme="minorBidi"/>
      <w:b/>
      <w:bCs/>
      <w:sz w:val="22"/>
      <w:szCs w:val="22"/>
    </w:rPr>
  </w:style>
  <w:style w:type="character" w:customStyle="1" w:styleId="TOC1Char">
    <w:name w:val="TOC 1 Char"/>
    <w:basedOn w:val="ProposalChar"/>
    <w:link w:val="TOC1"/>
    <w:uiPriority w:val="39"/>
    <w:rsid w:val="008D457E"/>
    <w:rPr>
      <w:rFonts w:ascii="Times New Roman" w:eastAsiaTheme="minorHAnsi" w:hAnsi="Times New Roman" w:cstheme="minorBidi"/>
      <w:b/>
      <w:bCs/>
      <w:noProof/>
      <w:sz w:val="22"/>
      <w:szCs w:val="22"/>
    </w:rPr>
  </w:style>
  <w:style w:type="paragraph" w:customStyle="1" w:styleId="References">
    <w:name w:val="References"/>
    <w:basedOn w:val="NormalWeb"/>
    <w:qFormat/>
    <w:rsid w:val="00A60340"/>
    <w:pPr>
      <w:spacing w:before="0" w:beforeAutospacing="0" w:after="0" w:afterAutospacing="0"/>
    </w:pPr>
    <w:rPr>
      <w:lang w:val="en-GB"/>
    </w:rPr>
  </w:style>
  <w:style w:type="character" w:customStyle="1" w:styleId="UnresolvedMention1">
    <w:name w:val="Unresolved Mention1"/>
    <w:basedOn w:val="DefaultParagraphFont"/>
    <w:uiPriority w:val="99"/>
    <w:semiHidden/>
    <w:unhideWhenUsed/>
    <w:rsid w:val="00FA13C9"/>
    <w:rPr>
      <w:color w:val="605E5C"/>
      <w:shd w:val="clear" w:color="auto" w:fill="E1DFDD"/>
    </w:rPr>
  </w:style>
  <w:style w:type="character" w:styleId="IntenseEmphasis">
    <w:name w:val="Intense Emphasis"/>
    <w:basedOn w:val="DefaultParagraphFont"/>
    <w:uiPriority w:val="21"/>
    <w:qFormat/>
    <w:rsid w:val="00E04BC6"/>
    <w:rPr>
      <w:i/>
      <w:iCs/>
      <w:color w:val="5B9BD5" w:themeColor="accent1"/>
    </w:rPr>
  </w:style>
  <w:style w:type="character" w:styleId="UnresolvedMention">
    <w:name w:val="Unresolved Mention"/>
    <w:basedOn w:val="DefaultParagraphFont"/>
    <w:uiPriority w:val="99"/>
    <w:semiHidden/>
    <w:unhideWhenUsed/>
    <w:rsid w:val="00312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0628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86197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1515144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1529236">
      <w:bodyDiv w:val="1"/>
      <w:marLeft w:val="0"/>
      <w:marRight w:val="0"/>
      <w:marTop w:val="0"/>
      <w:marBottom w:val="0"/>
      <w:divBdr>
        <w:top w:val="none" w:sz="0" w:space="0" w:color="auto"/>
        <w:left w:val="none" w:sz="0" w:space="0" w:color="auto"/>
        <w:bottom w:val="none" w:sz="0" w:space="0" w:color="auto"/>
        <w:right w:val="none" w:sz="0" w:space="0" w:color="auto"/>
      </w:divBdr>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4/Docs/RP-19100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4/Docs/RP-19097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icsson.com/en/mobility-report" TargetMode="External"/><Relationship Id="rId5" Type="http://schemas.openxmlformats.org/officeDocument/2006/relationships/numbering" Target="numbering.xml"/><Relationship Id="rId15" Type="http://schemas.openxmlformats.org/officeDocument/2006/relationships/hyperlink" Target="http://www.3gpp.org/ftp/tsg_ran/TSG_RAN/TSGR_86/Docs/RP-19267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4/Docs/RP-1910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DA60E-F259-4505-822C-7C0B63B693A2}">
  <ds:schemaRefs>
    <ds:schemaRef ds:uri="http://schemas.microsoft.com/sharepoint/v3/contenttype/forms"/>
  </ds:schemaRefs>
</ds:datastoreItem>
</file>

<file path=customXml/itemProps2.xml><?xml version="1.0" encoding="utf-8"?>
<ds:datastoreItem xmlns:ds="http://schemas.openxmlformats.org/officeDocument/2006/customXml" ds:itemID="{68405970-4689-413B-B056-D4D323A9DE5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A9D4D0C-E64B-4B53-9EDC-01124066A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0AF09-3038-4C48-90A4-83B588EF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2019-11-29T09:55:00Z</dcterms:created>
  <dcterms:modified xsi:type="dcterms:W3CDTF">2019-12-02T18:58:00Z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1574520074</vt:lpwstr>
  </property>
</Properties>
</file>